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42D43">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14:paraId="59F6DC76">
      <w:pPr>
        <w:bidi w:val="0"/>
        <w:rPr>
          <w:rFonts w:asciiTheme="minorHAnsi" w:hAnsiTheme="minorHAnsi" w:eastAsiaTheme="minorEastAsia" w:cstheme="minorBidi"/>
          <w:kern w:val="2"/>
          <w:sz w:val="21"/>
          <w:szCs w:val="24"/>
          <w:lang w:val="en-US" w:eastAsia="zh-CN" w:bidi="ar-SA"/>
        </w:rPr>
      </w:pPr>
    </w:p>
    <w:p w14:paraId="5BC1C024">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14:paraId="1483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14:paraId="0C7BC224">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14:paraId="245B21AB">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14:paraId="1229FD19">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14:paraId="7F56F4C7">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5DE0586F">
            <w:pPr>
              <w:jc w:val="center"/>
              <w:rPr>
                <w:rFonts w:hint="default"/>
                <w:vertAlign w:val="baseline"/>
                <w:lang w:val="en-US" w:eastAsia="zh-CN"/>
              </w:rPr>
            </w:pPr>
            <w:r>
              <w:rPr>
                <w:rFonts w:hint="eastAsia"/>
                <w:b/>
                <w:bCs/>
                <w:sz w:val="20"/>
                <w:szCs w:val="22"/>
                <w:vertAlign w:val="baseline"/>
                <w:lang w:val="en-US" w:eastAsia="zh-CN"/>
              </w:rPr>
              <w:t>备注</w:t>
            </w:r>
          </w:p>
        </w:tc>
      </w:tr>
      <w:tr w14:paraId="703B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264994">
            <w:pPr>
              <w:bidi w:val="0"/>
              <w:jc w:val="center"/>
              <w:rPr>
                <w:rFonts w:hint="default"/>
                <w:vertAlign w:val="baseline"/>
                <w:lang w:val="en-US" w:eastAsia="zh-CN"/>
              </w:rPr>
            </w:pPr>
            <w:r>
              <w:rPr>
                <w:rFonts w:hint="eastAsia"/>
                <w:vertAlign w:val="baseline"/>
                <w:lang w:val="en-US" w:eastAsia="zh-CN"/>
              </w:rPr>
              <w:t>产品名称</w:t>
            </w:r>
          </w:p>
        </w:tc>
        <w:tc>
          <w:tcPr>
            <w:tcW w:w="2445" w:type="dxa"/>
          </w:tcPr>
          <w:p w14:paraId="4219DF4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72705BEC">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HOYGI </w:t>
            </w:r>
            <w:bookmarkStart w:id="0" w:name="OLE_LINK2"/>
            <w:r>
              <w:rPr>
                <w:rFonts w:hint="default" w:ascii="Calibri" w:hAnsi="Calibri" w:eastAsia="Times New Roman" w:cs="Calibri"/>
                <w:sz w:val="22"/>
                <w:szCs w:val="22"/>
                <w:lang w:val="en-US" w:eastAsia="zh-CN"/>
              </w:rPr>
              <w:t>Anti Wrinkle Firming Multi Purpose Cream</w:t>
            </w:r>
            <w:bookmarkEnd w:id="0"/>
          </w:p>
        </w:tc>
        <w:tc>
          <w:tcPr>
            <w:tcW w:w="2040" w:type="dxa"/>
          </w:tcPr>
          <w:p w14:paraId="5056AEA8">
            <w:pPr>
              <w:bidi w:val="0"/>
              <w:jc w:val="left"/>
              <w:rPr>
                <w:rFonts w:hint="default"/>
                <w:vertAlign w:val="baseline"/>
                <w:lang w:val="en-US" w:eastAsia="zh-CN"/>
              </w:rPr>
            </w:pPr>
            <w:bookmarkStart w:id="3" w:name="_GoBack"/>
            <w:bookmarkStart w:id="1" w:name="OLE_LINK3"/>
            <w:r>
              <w:rPr>
                <w:rFonts w:hint="eastAsia"/>
                <w:vertAlign w:val="baseline"/>
                <w:lang w:val="en-US" w:eastAsia="zh-CN"/>
              </w:rPr>
              <w:t>抗皱紧致保湿面霜</w:t>
            </w:r>
            <w:bookmarkEnd w:id="3"/>
            <w:bookmarkEnd w:id="1"/>
          </w:p>
        </w:tc>
        <w:tc>
          <w:tcPr>
            <w:tcW w:w="3285" w:type="dxa"/>
          </w:tcPr>
          <w:p w14:paraId="7A6293C8">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3183A93D">
            <w:pPr>
              <w:bidi w:val="0"/>
              <w:jc w:val="center"/>
              <w:rPr>
                <w:rFonts w:hint="default"/>
                <w:vertAlign w:val="baseline"/>
                <w:lang w:val="en-US" w:eastAsia="zh-CN"/>
              </w:rPr>
            </w:pPr>
          </w:p>
        </w:tc>
      </w:tr>
      <w:tr w14:paraId="31747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379B3585">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14:paraId="6A335AF1">
            <w:pPr>
              <w:bidi w:val="0"/>
              <w:jc w:val="left"/>
              <w:rPr>
                <w:vertAlign w:val="baseline"/>
                <w:lang w:val="en-US" w:eastAsia="zh-CN"/>
              </w:rPr>
            </w:pPr>
            <w:r>
              <w:rPr>
                <w:rFonts w:hint="eastAsia"/>
                <w:vertAlign w:val="baseline"/>
                <w:lang w:val="en-US" w:eastAsia="zh-CN"/>
              </w:rPr>
              <w:t>https://www.amazon.ca/Face-Moisturizer-Retinol-Cream-Moisturizing/dp/B0928VR14Z/ref=sr_1_2?crid=3SORV9RJ0QXUE&amp;dib=eyJ2IjoiMSJ9.khessAvQo6JCDCOCV2_TISYQc92KF7jBKqj2qz1mx0hDP0_0T6hwujyAhnUX8aBDhKGz1kxSE2VLr1koSdM6jEFYeWZ9iaqZByzxrDF5Rp1FQNDX_ZH1SCz2C6jUe7K6bqpxKSJhK0_Tdi7LUYzLrAPuCYhF5N_QuJPaoIvBR__YWRiEzkJOmj_y_iOf6TC-qsR_ba7qVY-ky36n61Zssml6rxotU39MCJXYbNLtSaKM-FVfC07tdiM0cRNGBDqKMfh-n2kA5f-hvkCdPXo0nSx8a3oaS2wPHl4FD1OkyCY.jIBXOrddT0DEBPpT1CchWxz9O7mlXiwACEi4Vg4V4wk&amp;dib_tag=se&amp;keywords=Anti+Wrinkle+Firming+Multi+Purpose+Cream&amp;qid=1719540364&amp;sprefix=anti+wrinkle+firming+multi+purpose+cream%2Caps%2C660&amp;sr=8-2</w:t>
            </w:r>
          </w:p>
        </w:tc>
        <w:tc>
          <w:tcPr>
            <w:tcW w:w="2040" w:type="dxa"/>
          </w:tcPr>
          <w:p w14:paraId="47FD556B">
            <w:pPr>
              <w:bidi w:val="0"/>
              <w:jc w:val="left"/>
              <w:rPr>
                <w:vertAlign w:val="baseline"/>
                <w:lang w:val="en-US" w:eastAsia="zh-CN"/>
              </w:rPr>
            </w:pPr>
          </w:p>
        </w:tc>
        <w:tc>
          <w:tcPr>
            <w:tcW w:w="3285" w:type="dxa"/>
          </w:tcPr>
          <w:p w14:paraId="1A1011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0734E3B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7F665A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242AC5F9">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09546500">
            <w:pPr>
              <w:bidi w:val="0"/>
              <w:jc w:val="center"/>
              <w:rPr>
                <w:rFonts w:hint="default"/>
                <w:vertAlign w:val="baseline"/>
                <w:lang w:val="en-US" w:eastAsia="zh-CN"/>
              </w:rPr>
            </w:pPr>
            <w:r>
              <w:rPr>
                <w:rFonts w:hint="eastAsia"/>
                <w:vertAlign w:val="baseline"/>
                <w:lang w:val="en-US" w:eastAsia="zh-CN"/>
              </w:rPr>
              <w:t>仅做参考无需放包装</w:t>
            </w:r>
          </w:p>
        </w:tc>
      </w:tr>
      <w:tr w14:paraId="040A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ABF8EE1">
            <w:pPr>
              <w:bidi w:val="0"/>
              <w:jc w:val="center"/>
              <w:rPr>
                <w:vertAlign w:val="baseline"/>
                <w:lang w:val="en-US" w:eastAsia="zh-CN"/>
              </w:rPr>
            </w:pPr>
            <w:r>
              <w:rPr>
                <w:rFonts w:hint="eastAsia"/>
                <w:sz w:val="20"/>
                <w:szCs w:val="22"/>
                <w:lang w:val="en-US" w:eastAsia="zh-CN"/>
              </w:rPr>
              <w:t>成分表</w:t>
            </w:r>
          </w:p>
        </w:tc>
        <w:tc>
          <w:tcPr>
            <w:tcW w:w="2445" w:type="dxa"/>
          </w:tcPr>
          <w:p w14:paraId="36740373">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20AA24E6">
            <w:pPr>
              <w:bidi w:val="0"/>
              <w:jc w:val="left"/>
              <w:rPr>
                <w:vertAlign w:val="baseline"/>
                <w:lang w:val="en-US" w:eastAsia="zh-CN"/>
              </w:rPr>
            </w:pPr>
            <w:r>
              <w:rPr>
                <w:rFonts w:hint="eastAsia"/>
                <w:vertAlign w:val="baseline"/>
                <w:lang w:val="en-US" w:eastAsia="zh-CN"/>
              </w:rPr>
              <w:t>AQUA、TRIPEPTIDE-1、PANTHENOL、NIACINAMIDE、HYALURONIC ACID</w:t>
            </w:r>
          </w:p>
        </w:tc>
        <w:tc>
          <w:tcPr>
            <w:tcW w:w="2040" w:type="dxa"/>
          </w:tcPr>
          <w:p w14:paraId="4D1E1800">
            <w:pPr>
              <w:bidi w:val="0"/>
              <w:jc w:val="left"/>
              <w:rPr>
                <w:rFonts w:hint="default"/>
                <w:vertAlign w:val="baseline"/>
                <w:lang w:val="en-US" w:eastAsia="zh-CN"/>
              </w:rPr>
            </w:pPr>
            <w:r>
              <w:rPr>
                <w:rFonts w:hint="eastAsia"/>
                <w:vertAlign w:val="baseline"/>
                <w:lang w:val="en-US" w:eastAsia="zh-CN"/>
              </w:rPr>
              <w:t>水、三肽-1、泛醇（维生素B5）、烟酰胺、透明质酸</w:t>
            </w:r>
          </w:p>
        </w:tc>
        <w:tc>
          <w:tcPr>
            <w:tcW w:w="3285" w:type="dxa"/>
          </w:tcPr>
          <w:p w14:paraId="499EB0D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77EAC7C8">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F46DF0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3D69C7C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084FAD8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094F793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68D4AAA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016F2716">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1BB3C98">
            <w:pPr>
              <w:bidi w:val="0"/>
              <w:jc w:val="center"/>
              <w:rPr>
                <w:vertAlign w:val="baseline"/>
                <w:lang w:val="en-US" w:eastAsia="zh-CN"/>
              </w:rPr>
            </w:pPr>
          </w:p>
        </w:tc>
      </w:tr>
      <w:tr w14:paraId="0FDC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3415322">
            <w:pPr>
              <w:bidi w:val="0"/>
              <w:jc w:val="center"/>
              <w:rPr>
                <w:rFonts w:hint="default"/>
                <w:vertAlign w:val="baseline"/>
                <w:lang w:val="en-US" w:eastAsia="zh-CN"/>
              </w:rPr>
            </w:pPr>
            <w:r>
              <w:rPr>
                <w:rFonts w:hint="eastAsia"/>
                <w:sz w:val="20"/>
                <w:szCs w:val="22"/>
                <w:lang w:val="en-US" w:eastAsia="zh-CN"/>
              </w:rPr>
              <w:t>使用说明</w:t>
            </w:r>
          </w:p>
        </w:tc>
        <w:tc>
          <w:tcPr>
            <w:tcW w:w="2445" w:type="dxa"/>
          </w:tcPr>
          <w:p w14:paraId="25A071B0">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0F5BD89F">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facial skin and keep it dry</w:t>
            </w:r>
          </w:p>
          <w:p w14:paraId="395F9B00">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appropriate amount of this product and apply it evenly on facial skin</w:t>
            </w:r>
          </w:p>
          <w:p w14:paraId="3187B924">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Massage gently for complete absorption.</w:t>
            </w:r>
          </w:p>
        </w:tc>
        <w:tc>
          <w:tcPr>
            <w:tcW w:w="2040" w:type="dxa"/>
          </w:tcPr>
          <w:p w14:paraId="738AD3F2">
            <w:pPr>
              <w:numPr>
                <w:ilvl w:val="0"/>
                <w:numId w:val="3"/>
              </w:numPr>
              <w:bidi w:val="0"/>
              <w:jc w:val="left"/>
              <w:rPr>
                <w:rFonts w:hint="eastAsia"/>
                <w:vertAlign w:val="baseline"/>
                <w:lang w:val="en-US" w:eastAsia="zh-CN"/>
              </w:rPr>
            </w:pPr>
            <w:r>
              <w:rPr>
                <w:rFonts w:hint="eastAsia"/>
                <w:vertAlign w:val="baseline"/>
                <w:lang w:val="en-US" w:eastAsia="zh-CN"/>
              </w:rPr>
              <w:t>清洁面部肌肤并保持干燥</w:t>
            </w:r>
          </w:p>
          <w:p w14:paraId="4E2DFAA8">
            <w:pPr>
              <w:numPr>
                <w:ilvl w:val="0"/>
                <w:numId w:val="3"/>
              </w:numPr>
              <w:bidi w:val="0"/>
              <w:jc w:val="left"/>
              <w:rPr>
                <w:rFonts w:hint="default"/>
                <w:vertAlign w:val="baseline"/>
                <w:lang w:val="en-US" w:eastAsia="zh-CN"/>
              </w:rPr>
            </w:pPr>
            <w:r>
              <w:rPr>
                <w:rFonts w:hint="eastAsia"/>
                <w:vertAlign w:val="baseline"/>
                <w:lang w:val="en-US" w:eastAsia="zh-CN"/>
              </w:rPr>
              <w:t>取适量本品均匀涂抹在面部肌肤</w:t>
            </w:r>
          </w:p>
          <w:p w14:paraId="27DBC7AD">
            <w:pPr>
              <w:numPr>
                <w:ilvl w:val="0"/>
                <w:numId w:val="3"/>
              </w:numPr>
              <w:bidi w:val="0"/>
              <w:jc w:val="left"/>
              <w:rPr>
                <w:rFonts w:hint="default"/>
                <w:vertAlign w:val="baseline"/>
                <w:lang w:val="en-US" w:eastAsia="zh-CN"/>
              </w:rPr>
            </w:pPr>
            <w:r>
              <w:rPr>
                <w:rFonts w:hint="eastAsia"/>
                <w:vertAlign w:val="baseline"/>
                <w:lang w:val="en-US" w:eastAsia="zh-CN"/>
              </w:rPr>
              <w:t>轻轻按摩使其完全吸收</w:t>
            </w:r>
          </w:p>
        </w:tc>
        <w:tc>
          <w:tcPr>
            <w:tcW w:w="3285" w:type="dxa"/>
          </w:tcPr>
          <w:p w14:paraId="15ED65F5">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3E5A45BF">
            <w:pPr>
              <w:bidi w:val="0"/>
              <w:jc w:val="center"/>
              <w:rPr>
                <w:vertAlign w:val="baseline"/>
                <w:lang w:val="en-US" w:eastAsia="zh-CN"/>
              </w:rPr>
            </w:pPr>
          </w:p>
        </w:tc>
      </w:tr>
      <w:tr w14:paraId="234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027B11C4">
            <w:pPr>
              <w:bidi w:val="0"/>
              <w:jc w:val="center"/>
              <w:rPr>
                <w:vertAlign w:val="baseline"/>
                <w:lang w:val="en-US" w:eastAsia="zh-CN"/>
              </w:rPr>
            </w:pPr>
            <w:r>
              <w:rPr>
                <w:rFonts w:hint="eastAsia"/>
                <w:sz w:val="20"/>
                <w:szCs w:val="22"/>
                <w:lang w:val="en-US" w:eastAsia="zh-CN"/>
              </w:rPr>
              <w:t>产品卖点</w:t>
            </w:r>
          </w:p>
        </w:tc>
        <w:tc>
          <w:tcPr>
            <w:tcW w:w="2445" w:type="dxa"/>
          </w:tcPr>
          <w:p w14:paraId="364812A3">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14:paraId="608C5B13">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fade facial fine lines, tighten loose facial skin, make your facial skin firmer and look younger.</w:t>
            </w:r>
          </w:p>
          <w:p w14:paraId="3275E342">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provide moisturizing effect to the skin, keeping your face moist and elastic.</w:t>
            </w:r>
          </w:p>
          <w:p w14:paraId="79A2659D">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It has a light texture and can be quickly absorbed by the skin, leaving it refreshing and non-greasy after use.</w:t>
            </w:r>
          </w:p>
        </w:tc>
        <w:tc>
          <w:tcPr>
            <w:tcW w:w="2040" w:type="dxa"/>
          </w:tcPr>
          <w:p w14:paraId="27209F86">
            <w:pPr>
              <w:numPr>
                <w:ilvl w:val="0"/>
                <w:numId w:val="4"/>
              </w:numPr>
              <w:bidi w:val="0"/>
              <w:jc w:val="left"/>
              <w:rPr>
                <w:rFonts w:hint="eastAsia"/>
                <w:vertAlign w:val="baseline"/>
                <w:lang w:val="en-US" w:eastAsia="zh-CN"/>
              </w:rPr>
            </w:pPr>
            <w:r>
              <w:rPr>
                <w:rFonts w:hint="eastAsia"/>
                <w:vertAlign w:val="baseline"/>
                <w:lang w:val="en-US" w:eastAsia="zh-CN"/>
              </w:rPr>
              <w:t>有助于淡化面部细纹，收紧面部松弛肌肤，让您的面部肌肤更紧致，看起来年轻。</w:t>
            </w:r>
          </w:p>
          <w:p w14:paraId="7C6F377A">
            <w:pPr>
              <w:numPr>
                <w:ilvl w:val="0"/>
                <w:numId w:val="4"/>
              </w:numPr>
              <w:bidi w:val="0"/>
              <w:jc w:val="left"/>
              <w:rPr>
                <w:rFonts w:hint="default"/>
                <w:vertAlign w:val="baseline"/>
                <w:lang w:val="en-US" w:eastAsia="zh-CN"/>
              </w:rPr>
            </w:pPr>
            <w:r>
              <w:rPr>
                <w:rFonts w:hint="eastAsia"/>
                <w:vertAlign w:val="baseline"/>
                <w:lang w:val="en-US" w:eastAsia="zh-CN"/>
              </w:rPr>
              <w:t>能够给肌肤提供保湿效果，让您的面部保持水润、有弹性的状态。</w:t>
            </w:r>
          </w:p>
          <w:p w14:paraId="79DDAEC5">
            <w:pPr>
              <w:numPr>
                <w:ilvl w:val="0"/>
                <w:numId w:val="4"/>
              </w:numPr>
              <w:bidi w:val="0"/>
              <w:jc w:val="left"/>
              <w:rPr>
                <w:rFonts w:hint="default"/>
                <w:vertAlign w:val="baseline"/>
                <w:lang w:val="en-US" w:eastAsia="zh-CN"/>
              </w:rPr>
            </w:pPr>
            <w:r>
              <w:rPr>
                <w:rFonts w:hint="eastAsia"/>
                <w:vertAlign w:val="baseline"/>
                <w:lang w:val="en-US" w:eastAsia="zh-CN"/>
              </w:rPr>
              <w:t>质地轻盈，能够被肌肤快速吸收，使用后清爽不油腻。</w:t>
            </w:r>
          </w:p>
        </w:tc>
        <w:tc>
          <w:tcPr>
            <w:tcW w:w="3285" w:type="dxa"/>
          </w:tcPr>
          <w:p w14:paraId="6AFDA2E7">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06E60413">
            <w:pPr>
              <w:bidi w:val="0"/>
              <w:jc w:val="center"/>
              <w:rPr>
                <w:rFonts w:hint="default"/>
                <w:vertAlign w:val="baseline"/>
                <w:lang w:val="en-US" w:eastAsia="zh-CN"/>
              </w:rPr>
            </w:pPr>
          </w:p>
        </w:tc>
      </w:tr>
      <w:tr w14:paraId="361A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BF286F7">
            <w:pPr>
              <w:bidi w:val="0"/>
              <w:jc w:val="center"/>
              <w:rPr>
                <w:vertAlign w:val="baseline"/>
                <w:lang w:val="en-US" w:eastAsia="zh-CN"/>
              </w:rPr>
            </w:pPr>
            <w:r>
              <w:rPr>
                <w:rFonts w:hint="eastAsia"/>
                <w:sz w:val="20"/>
                <w:szCs w:val="22"/>
                <w:lang w:val="en-US" w:eastAsia="zh-CN"/>
              </w:rPr>
              <w:t>关键词</w:t>
            </w:r>
          </w:p>
        </w:tc>
        <w:tc>
          <w:tcPr>
            <w:tcW w:w="2445" w:type="dxa"/>
          </w:tcPr>
          <w:p w14:paraId="642EDD5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10515B25">
            <w:pPr>
              <w:bidi w:val="0"/>
              <w:jc w:val="left"/>
              <w:rPr>
                <w:rFonts w:hint="default"/>
                <w:vertAlign w:val="baseline"/>
                <w:lang w:val="en-US" w:eastAsia="zh-CN"/>
              </w:rPr>
            </w:pPr>
            <w:r>
              <w:rPr>
                <w:rFonts w:hint="default" w:ascii="Calibri" w:hAnsi="Calibri" w:eastAsia="Times New Roman" w:cs="Calibri"/>
                <w:sz w:val="22"/>
                <w:szCs w:val="22"/>
                <w:lang w:val="en-US" w:eastAsia="zh-CN"/>
              </w:rPr>
              <w:t>Anti Wrinkle Firming Multi Purpose Cream</w:t>
            </w:r>
            <w:r>
              <w:rPr>
                <w:rFonts w:hint="eastAsia" w:ascii="Calibri" w:hAnsi="Calibri" w:eastAsia="Times New Roman" w:cs="Calibri"/>
                <w:sz w:val="22"/>
                <w:szCs w:val="22"/>
                <w:lang w:val="en-US" w:eastAsia="zh-CN"/>
              </w:rPr>
              <w:t>；Facial Cream；Firming Facial Cream</w:t>
            </w:r>
          </w:p>
        </w:tc>
        <w:tc>
          <w:tcPr>
            <w:tcW w:w="2040" w:type="dxa"/>
          </w:tcPr>
          <w:p w14:paraId="7AEA00C2">
            <w:pPr>
              <w:bidi w:val="0"/>
              <w:jc w:val="left"/>
              <w:rPr>
                <w:vertAlign w:val="baseline"/>
                <w:lang w:val="en-US" w:eastAsia="zh-CN"/>
              </w:rPr>
            </w:pPr>
            <w:r>
              <w:rPr>
                <w:rFonts w:hint="eastAsia"/>
                <w:vertAlign w:val="baseline"/>
                <w:lang w:val="en-US" w:eastAsia="zh-CN"/>
              </w:rPr>
              <w:t>抗皱紧致多用途霜；面霜；紧致面霜</w:t>
            </w:r>
          </w:p>
        </w:tc>
        <w:tc>
          <w:tcPr>
            <w:tcW w:w="3285" w:type="dxa"/>
          </w:tcPr>
          <w:p w14:paraId="24EB03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0F8DF6B0">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0EA9F060">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34949173">
            <w:pPr>
              <w:bidi w:val="0"/>
              <w:jc w:val="center"/>
              <w:rPr>
                <w:vertAlign w:val="baseline"/>
                <w:lang w:val="en-US" w:eastAsia="zh-CN"/>
              </w:rPr>
            </w:pPr>
            <w:r>
              <w:rPr>
                <w:rFonts w:hint="eastAsia"/>
                <w:vertAlign w:val="baseline"/>
                <w:lang w:val="en-US" w:eastAsia="zh-CN"/>
              </w:rPr>
              <w:t>仅做参考无需放包装</w:t>
            </w:r>
          </w:p>
        </w:tc>
      </w:tr>
      <w:tr w14:paraId="28D0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937B59C">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14:paraId="7655EF16">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6067D87E">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14:paraId="57E831F1">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14:paraId="1DF0305D">
            <w:pPr>
              <w:bidi w:val="0"/>
              <w:jc w:val="center"/>
              <w:rPr>
                <w:highlight w:val="none"/>
                <w:vertAlign w:val="baseline"/>
                <w:lang w:val="en-US" w:eastAsia="zh-CN"/>
              </w:rPr>
            </w:pPr>
          </w:p>
        </w:tc>
        <w:tc>
          <w:tcPr>
            <w:tcW w:w="1778" w:type="dxa"/>
          </w:tcPr>
          <w:p w14:paraId="22EEE556">
            <w:pPr>
              <w:bidi w:val="0"/>
              <w:jc w:val="center"/>
              <w:rPr>
                <w:vertAlign w:val="baseline"/>
                <w:lang w:val="en-US" w:eastAsia="zh-CN"/>
              </w:rPr>
            </w:pPr>
          </w:p>
        </w:tc>
      </w:tr>
      <w:tr w14:paraId="61E36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E703199">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14:paraId="09E7946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14:paraId="3099660D">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14:paraId="31A3821C">
            <w:pPr>
              <w:bidi w:val="0"/>
              <w:jc w:val="center"/>
              <w:rPr>
                <w:vertAlign w:val="baseline"/>
                <w:lang w:val="en-US" w:eastAsia="zh-CN"/>
              </w:rPr>
            </w:pPr>
          </w:p>
        </w:tc>
        <w:tc>
          <w:tcPr>
            <w:tcW w:w="1778" w:type="dxa"/>
          </w:tcPr>
          <w:p w14:paraId="04AA5D31">
            <w:pPr>
              <w:bidi w:val="0"/>
              <w:jc w:val="center"/>
              <w:rPr>
                <w:rFonts w:hint="eastAsia"/>
                <w:vertAlign w:val="baseline"/>
                <w:lang w:val="en-US" w:eastAsia="zh-CN"/>
              </w:rPr>
            </w:pPr>
            <w:r>
              <w:rPr>
                <w:rFonts w:hint="eastAsia"/>
                <w:vertAlign w:val="baseline"/>
                <w:lang w:val="en-US" w:eastAsia="zh-CN"/>
              </w:rPr>
              <w:t>此为通用模板不改</w:t>
            </w:r>
          </w:p>
        </w:tc>
      </w:tr>
      <w:tr w14:paraId="3CEF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9429A45">
            <w:pPr>
              <w:bidi w:val="0"/>
              <w:jc w:val="center"/>
              <w:rPr>
                <w:rFonts w:hint="default"/>
                <w:sz w:val="20"/>
                <w:szCs w:val="22"/>
                <w:lang w:val="en-US" w:eastAsia="zh-CN"/>
              </w:rPr>
            </w:pPr>
            <w:r>
              <w:rPr>
                <w:rFonts w:hint="eastAsia"/>
                <w:sz w:val="20"/>
                <w:szCs w:val="22"/>
                <w:lang w:val="en-US" w:eastAsia="zh-CN"/>
              </w:rPr>
              <w:t>地址</w:t>
            </w:r>
          </w:p>
        </w:tc>
        <w:tc>
          <w:tcPr>
            <w:tcW w:w="2445" w:type="dxa"/>
          </w:tcPr>
          <w:p w14:paraId="6336D0A2">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14:paraId="3421C84F">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14:paraId="47F33B93">
            <w:pPr>
              <w:bidi w:val="0"/>
              <w:jc w:val="center"/>
              <w:rPr>
                <w:vertAlign w:val="baseline"/>
                <w:lang w:val="en-US" w:eastAsia="zh-CN"/>
              </w:rPr>
            </w:pPr>
          </w:p>
        </w:tc>
        <w:tc>
          <w:tcPr>
            <w:tcW w:w="1778" w:type="dxa"/>
          </w:tcPr>
          <w:p w14:paraId="50E28142">
            <w:pPr>
              <w:bidi w:val="0"/>
              <w:jc w:val="center"/>
              <w:rPr>
                <w:rFonts w:hint="eastAsia"/>
                <w:vertAlign w:val="baseline"/>
                <w:lang w:val="en-US" w:eastAsia="zh-CN"/>
              </w:rPr>
            </w:pPr>
            <w:r>
              <w:rPr>
                <w:rFonts w:hint="eastAsia"/>
                <w:vertAlign w:val="baseline"/>
                <w:lang w:val="en-US" w:eastAsia="zh-CN"/>
              </w:rPr>
              <w:t>此为通用模板不改</w:t>
            </w:r>
          </w:p>
        </w:tc>
      </w:tr>
      <w:tr w14:paraId="6E734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B5BDF51">
            <w:pPr>
              <w:bidi w:val="0"/>
              <w:jc w:val="center"/>
              <w:rPr>
                <w:rFonts w:hint="default"/>
                <w:sz w:val="20"/>
                <w:szCs w:val="22"/>
                <w:lang w:val="en-US" w:eastAsia="zh-CN"/>
              </w:rPr>
            </w:pPr>
            <w:r>
              <w:rPr>
                <w:rFonts w:hint="eastAsia"/>
                <w:sz w:val="20"/>
                <w:szCs w:val="22"/>
                <w:lang w:val="en-US" w:eastAsia="zh-CN"/>
              </w:rPr>
              <w:t>欧代</w:t>
            </w:r>
          </w:p>
        </w:tc>
        <w:tc>
          <w:tcPr>
            <w:tcW w:w="2445" w:type="dxa"/>
          </w:tcPr>
          <w:p w14:paraId="4F35FE86">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14:paraId="43A503E2">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14:paraId="6BDBE5A8">
            <w:pPr>
              <w:bidi w:val="0"/>
              <w:jc w:val="center"/>
              <w:rPr>
                <w:rFonts w:hint="eastAsia"/>
                <w:vertAlign w:val="baseline"/>
                <w:lang w:val="en-US" w:eastAsia="zh-CN"/>
              </w:rPr>
            </w:pPr>
            <w:r>
              <w:rPr>
                <w:rFonts w:hint="eastAsia"/>
                <w:vertAlign w:val="baseline"/>
                <w:lang w:val="en-US" w:eastAsia="zh-CN"/>
              </w:rPr>
              <w:t>此为通用模板不改</w:t>
            </w:r>
          </w:p>
        </w:tc>
      </w:tr>
      <w:tr w14:paraId="431D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856744C">
            <w:pPr>
              <w:bidi w:val="0"/>
              <w:jc w:val="center"/>
              <w:rPr>
                <w:rFonts w:hint="default"/>
                <w:sz w:val="20"/>
                <w:szCs w:val="22"/>
                <w:lang w:val="en-US" w:eastAsia="zh-CN"/>
              </w:rPr>
            </w:pPr>
            <w:r>
              <w:rPr>
                <w:rFonts w:hint="eastAsia"/>
                <w:sz w:val="20"/>
                <w:szCs w:val="22"/>
                <w:lang w:val="en-US" w:eastAsia="zh-CN"/>
              </w:rPr>
              <w:t>英代</w:t>
            </w:r>
          </w:p>
        </w:tc>
        <w:tc>
          <w:tcPr>
            <w:tcW w:w="2445" w:type="dxa"/>
          </w:tcPr>
          <w:p w14:paraId="29DA8C95">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14:paraId="63D4ECD1">
            <w:pPr>
              <w:bidi w:val="0"/>
              <w:jc w:val="center"/>
              <w:rPr>
                <w:vertAlign w:val="baseline"/>
                <w:lang w:val="en-US" w:eastAsia="zh-CN"/>
              </w:rPr>
            </w:pPr>
          </w:p>
        </w:tc>
        <w:tc>
          <w:tcPr>
            <w:tcW w:w="1778" w:type="dxa"/>
          </w:tcPr>
          <w:p w14:paraId="311C3B00">
            <w:pPr>
              <w:bidi w:val="0"/>
              <w:jc w:val="center"/>
              <w:rPr>
                <w:rFonts w:hint="eastAsia"/>
                <w:vertAlign w:val="baseline"/>
                <w:lang w:val="en-US" w:eastAsia="zh-CN"/>
              </w:rPr>
            </w:pPr>
            <w:r>
              <w:rPr>
                <w:rFonts w:hint="eastAsia"/>
                <w:vertAlign w:val="baseline"/>
                <w:lang w:val="en-US" w:eastAsia="zh-CN"/>
              </w:rPr>
              <w:t>此为通用模板不改</w:t>
            </w:r>
          </w:p>
        </w:tc>
      </w:tr>
      <w:tr w14:paraId="5F3B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3811381">
            <w:pPr>
              <w:bidi w:val="0"/>
              <w:jc w:val="center"/>
              <w:rPr>
                <w:rFonts w:hint="default"/>
                <w:sz w:val="20"/>
                <w:szCs w:val="22"/>
                <w:lang w:val="en-US" w:eastAsia="zh-CN"/>
              </w:rPr>
            </w:pPr>
            <w:r>
              <w:rPr>
                <w:rFonts w:hint="eastAsia"/>
                <w:sz w:val="20"/>
                <w:szCs w:val="22"/>
                <w:lang w:val="en-US" w:eastAsia="zh-CN"/>
              </w:rPr>
              <w:t>美代</w:t>
            </w:r>
          </w:p>
        </w:tc>
        <w:tc>
          <w:tcPr>
            <w:tcW w:w="2445" w:type="dxa"/>
          </w:tcPr>
          <w:p w14:paraId="072B272A">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14:paraId="3CD6DCDE">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14:paraId="7C498CE6">
            <w:pPr>
              <w:bidi w:val="0"/>
              <w:jc w:val="center"/>
              <w:rPr>
                <w:vertAlign w:val="baseline"/>
                <w:lang w:val="en-US" w:eastAsia="zh-CN"/>
              </w:rPr>
            </w:pPr>
          </w:p>
        </w:tc>
        <w:tc>
          <w:tcPr>
            <w:tcW w:w="1778" w:type="dxa"/>
          </w:tcPr>
          <w:p w14:paraId="26B4568A">
            <w:pPr>
              <w:bidi w:val="0"/>
              <w:jc w:val="center"/>
              <w:rPr>
                <w:rFonts w:hint="eastAsia"/>
                <w:vertAlign w:val="baseline"/>
                <w:lang w:val="en-US" w:eastAsia="zh-CN"/>
              </w:rPr>
            </w:pPr>
            <w:r>
              <w:rPr>
                <w:rFonts w:hint="eastAsia"/>
                <w:vertAlign w:val="baseline"/>
                <w:lang w:val="en-US" w:eastAsia="zh-CN"/>
              </w:rPr>
              <w:t>此为通用模板不改</w:t>
            </w:r>
          </w:p>
        </w:tc>
      </w:tr>
      <w:tr w14:paraId="56BC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1F93B3E">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14:paraId="4664DE50">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14:paraId="142D3AE5">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14:paraId="5D1D0764">
            <w:pPr>
              <w:bidi w:val="0"/>
              <w:jc w:val="center"/>
              <w:rPr>
                <w:vertAlign w:val="baseline"/>
                <w:lang w:val="en-US" w:eastAsia="zh-CN"/>
              </w:rPr>
            </w:pPr>
          </w:p>
        </w:tc>
        <w:tc>
          <w:tcPr>
            <w:tcW w:w="1778" w:type="dxa"/>
            <w:vAlign w:val="top"/>
          </w:tcPr>
          <w:p w14:paraId="324EB3AB">
            <w:pPr>
              <w:bidi w:val="0"/>
              <w:jc w:val="center"/>
              <w:rPr>
                <w:rFonts w:hint="eastAsia"/>
                <w:vertAlign w:val="baseline"/>
                <w:lang w:val="en-US" w:eastAsia="zh-CN"/>
              </w:rPr>
            </w:pPr>
          </w:p>
        </w:tc>
      </w:tr>
      <w:tr w14:paraId="395F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27C6C7C">
            <w:pPr>
              <w:bidi w:val="0"/>
              <w:jc w:val="center"/>
              <w:rPr>
                <w:rFonts w:hint="default"/>
                <w:sz w:val="20"/>
                <w:szCs w:val="22"/>
                <w:lang w:val="en-US" w:eastAsia="zh-CN"/>
              </w:rPr>
            </w:pPr>
            <w:r>
              <w:rPr>
                <w:rFonts w:hint="eastAsia"/>
                <w:sz w:val="20"/>
                <w:szCs w:val="22"/>
                <w:lang w:val="en-US" w:eastAsia="zh-CN"/>
              </w:rPr>
              <w:t>原产国</w:t>
            </w:r>
          </w:p>
        </w:tc>
        <w:tc>
          <w:tcPr>
            <w:tcW w:w="2445" w:type="dxa"/>
          </w:tcPr>
          <w:p w14:paraId="610B0789">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14:paraId="3B05D263">
            <w:pPr>
              <w:bidi w:val="0"/>
              <w:jc w:val="both"/>
              <w:rPr>
                <w:rFonts w:hint="eastAsia" w:ascii="Times New Roman" w:hAnsi="Times New Roman" w:eastAsia="Times New Roman"/>
                <w:sz w:val="22"/>
                <w:szCs w:val="22"/>
                <w:lang w:val="en-US" w:eastAsia="zh-CN"/>
              </w:rPr>
            </w:pPr>
          </w:p>
        </w:tc>
        <w:tc>
          <w:tcPr>
            <w:tcW w:w="3285" w:type="dxa"/>
          </w:tcPr>
          <w:p w14:paraId="3515A1A1">
            <w:pPr>
              <w:bidi w:val="0"/>
              <w:jc w:val="center"/>
              <w:rPr>
                <w:vertAlign w:val="baseline"/>
                <w:lang w:val="en-US" w:eastAsia="zh-CN"/>
              </w:rPr>
            </w:pPr>
          </w:p>
        </w:tc>
        <w:tc>
          <w:tcPr>
            <w:tcW w:w="1778" w:type="dxa"/>
          </w:tcPr>
          <w:p w14:paraId="06884A6B">
            <w:pPr>
              <w:bidi w:val="0"/>
              <w:jc w:val="center"/>
              <w:rPr>
                <w:rFonts w:hint="eastAsia"/>
                <w:vertAlign w:val="baseline"/>
                <w:lang w:val="en-US" w:eastAsia="zh-CN"/>
              </w:rPr>
            </w:pPr>
            <w:r>
              <w:rPr>
                <w:rFonts w:hint="eastAsia"/>
                <w:vertAlign w:val="baseline"/>
                <w:lang w:val="en-US" w:eastAsia="zh-CN"/>
              </w:rPr>
              <w:t>此为通用模板不改</w:t>
            </w:r>
          </w:p>
        </w:tc>
      </w:tr>
      <w:tr w14:paraId="3D9B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D885D13">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14:paraId="432AD964">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14:paraId="5340B67C">
            <w:pPr>
              <w:bidi w:val="0"/>
              <w:jc w:val="both"/>
              <w:rPr>
                <w:rFonts w:hint="eastAsia" w:ascii="Times New Roman" w:hAnsi="Times New Roman" w:eastAsia="Times New Roman"/>
                <w:sz w:val="22"/>
                <w:szCs w:val="22"/>
                <w:lang w:val="en-US" w:eastAsia="zh-CN"/>
              </w:rPr>
            </w:pPr>
          </w:p>
        </w:tc>
        <w:tc>
          <w:tcPr>
            <w:tcW w:w="3285" w:type="dxa"/>
          </w:tcPr>
          <w:p w14:paraId="11CE6EB7">
            <w:pPr>
              <w:bidi w:val="0"/>
              <w:jc w:val="center"/>
              <w:rPr>
                <w:vertAlign w:val="baseline"/>
                <w:lang w:val="en-US" w:eastAsia="zh-CN"/>
              </w:rPr>
            </w:pPr>
          </w:p>
        </w:tc>
        <w:tc>
          <w:tcPr>
            <w:tcW w:w="1778" w:type="dxa"/>
          </w:tcPr>
          <w:p w14:paraId="1048BF1C">
            <w:pPr>
              <w:bidi w:val="0"/>
              <w:jc w:val="center"/>
              <w:rPr>
                <w:rFonts w:hint="eastAsia"/>
                <w:vertAlign w:val="baseline"/>
                <w:lang w:val="en-US" w:eastAsia="zh-CN"/>
              </w:rPr>
            </w:pPr>
            <w:r>
              <w:rPr>
                <w:rFonts w:hint="eastAsia"/>
                <w:vertAlign w:val="baseline"/>
                <w:lang w:val="en-US" w:eastAsia="zh-CN"/>
              </w:rPr>
              <w:t>此为通用模板不改</w:t>
            </w:r>
          </w:p>
        </w:tc>
      </w:tr>
      <w:tr w14:paraId="7B41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13ACA6E">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14:paraId="4D258877">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14:paraId="2EE349DE">
            <w:pPr>
              <w:bidi w:val="0"/>
              <w:jc w:val="both"/>
              <w:rPr>
                <w:rFonts w:hint="eastAsia" w:ascii="Times New Roman" w:hAnsi="Times New Roman" w:eastAsia="Times New Roman"/>
                <w:sz w:val="22"/>
                <w:szCs w:val="22"/>
                <w:lang w:val="en-US" w:eastAsia="zh-CN"/>
              </w:rPr>
            </w:pPr>
          </w:p>
        </w:tc>
        <w:tc>
          <w:tcPr>
            <w:tcW w:w="3285" w:type="dxa"/>
          </w:tcPr>
          <w:p w14:paraId="32BC5833">
            <w:pPr>
              <w:bidi w:val="0"/>
              <w:jc w:val="center"/>
              <w:rPr>
                <w:vertAlign w:val="baseline"/>
                <w:lang w:val="en-US" w:eastAsia="zh-CN"/>
              </w:rPr>
            </w:pPr>
          </w:p>
        </w:tc>
        <w:tc>
          <w:tcPr>
            <w:tcW w:w="1778" w:type="dxa"/>
          </w:tcPr>
          <w:p w14:paraId="556D01B8">
            <w:pPr>
              <w:bidi w:val="0"/>
              <w:jc w:val="center"/>
              <w:rPr>
                <w:rFonts w:hint="eastAsia"/>
                <w:vertAlign w:val="baseline"/>
                <w:lang w:val="en-US" w:eastAsia="zh-CN"/>
              </w:rPr>
            </w:pPr>
            <w:r>
              <w:rPr>
                <w:rFonts w:hint="eastAsia"/>
                <w:vertAlign w:val="baseline"/>
                <w:lang w:val="en-US" w:eastAsia="zh-CN"/>
              </w:rPr>
              <w:t>此为通用模板不改</w:t>
            </w:r>
          </w:p>
        </w:tc>
      </w:tr>
      <w:tr w14:paraId="3673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5C57192">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14:paraId="539CA2FC">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14:paraId="66593AAB">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14:paraId="55E970D8">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14:paraId="3911657F">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14:paraId="38139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064B9D2">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14:paraId="534695D0">
            <w:pPr>
              <w:numPr>
                <w:ilvl w:val="0"/>
                <w:numId w:val="0"/>
              </w:numPr>
              <w:bidi w:val="0"/>
              <w:ind w:leftChars="0"/>
              <w:jc w:val="left"/>
              <w:rPr>
                <w:rFonts w:ascii="宋体" w:hAnsi="宋体" w:eastAsia="宋体" w:cs="宋体"/>
                <w:sz w:val="24"/>
                <w:szCs w:val="24"/>
              </w:rPr>
            </w:pPr>
          </w:p>
        </w:tc>
        <w:tc>
          <w:tcPr>
            <w:tcW w:w="2040" w:type="dxa"/>
          </w:tcPr>
          <w:p w14:paraId="50670599">
            <w:pPr>
              <w:bidi w:val="0"/>
              <w:jc w:val="left"/>
              <w:rPr>
                <w:rFonts w:hint="default" w:ascii="宋体" w:hAnsi="宋体" w:eastAsia="宋体" w:cs="宋体"/>
                <w:sz w:val="24"/>
                <w:szCs w:val="24"/>
                <w:lang w:val="en-US" w:eastAsia="zh-CN"/>
              </w:rPr>
            </w:pPr>
            <w:r>
              <w:rPr>
                <w:rFonts w:hint="eastAsia" w:ascii="宋体" w:hAnsi="宋体" w:eastAsia="宋体" w:cs="宋体"/>
                <w:sz w:val="24"/>
                <w:szCs w:val="24"/>
              </w:rPr>
              <w:t>面部护理霜提升肌肤弹性滋润养</w:t>
            </w:r>
            <w:r>
              <w:rPr>
                <w:rFonts w:hint="eastAsia" w:ascii="宋体" w:hAnsi="宋体" w:eastAsia="宋体" w:cs="宋体"/>
                <w:sz w:val="24"/>
                <w:szCs w:val="24"/>
                <w:lang w:val="en-US" w:eastAsia="zh-CN"/>
              </w:rPr>
              <w:t>护紧致肌肤霜</w:t>
            </w:r>
          </w:p>
        </w:tc>
        <w:tc>
          <w:tcPr>
            <w:tcW w:w="3285" w:type="dxa"/>
          </w:tcPr>
          <w:p w14:paraId="694008C7">
            <w:pPr>
              <w:bidi w:val="0"/>
              <w:jc w:val="center"/>
              <w:rPr>
                <w:vertAlign w:val="baseline"/>
                <w:lang w:val="en-US" w:eastAsia="zh-CN"/>
              </w:rPr>
            </w:pPr>
          </w:p>
        </w:tc>
        <w:tc>
          <w:tcPr>
            <w:tcW w:w="1778" w:type="dxa"/>
          </w:tcPr>
          <w:p w14:paraId="74F66B23">
            <w:pPr>
              <w:bidi w:val="0"/>
              <w:jc w:val="center"/>
              <w:rPr>
                <w:rFonts w:hint="default"/>
                <w:vertAlign w:val="baseline"/>
                <w:lang w:val="en-US" w:eastAsia="zh-CN"/>
              </w:rPr>
            </w:pPr>
            <w:r>
              <w:rPr>
                <w:rFonts w:hint="eastAsia"/>
                <w:vertAlign w:val="baseline"/>
                <w:lang w:val="en-US" w:eastAsia="zh-CN"/>
              </w:rPr>
              <w:t>只需中文</w:t>
            </w:r>
          </w:p>
        </w:tc>
      </w:tr>
      <w:tr w14:paraId="52C1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1974C3E6">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7F46C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07807A7">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14:paraId="5D83033C">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Improve skin elasticity and make it feel firmer.</w:t>
            </w:r>
          </w:p>
          <w:p w14:paraId="16CEB2B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Deeply moisturize and maintain long-lasting moisturizing.</w:t>
            </w:r>
          </w:p>
          <w:p w14:paraId="1264191C">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Effectively improve skin texture and make skin smoother.</w:t>
            </w:r>
          </w:p>
          <w:p w14:paraId="235FE6B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Easily absorbed, leaving no greasy feeling.</w:t>
            </w:r>
          </w:p>
        </w:tc>
        <w:tc>
          <w:tcPr>
            <w:tcW w:w="2040" w:type="dxa"/>
            <w:vAlign w:val="top"/>
          </w:tcPr>
          <w:p w14:paraId="4977BDAC">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提升肌肤弹性，感觉更紧致。</w:t>
            </w:r>
          </w:p>
          <w:p w14:paraId="21C28B8F">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深层滋润，维持持久保湿。</w:t>
            </w:r>
          </w:p>
          <w:p w14:paraId="7849B2D2">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有效改善肤质，肌肤更光滑。</w:t>
            </w:r>
          </w:p>
          <w:p w14:paraId="5749614E">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易吸收，不留油腻感觉。</w:t>
            </w:r>
          </w:p>
        </w:tc>
        <w:tc>
          <w:tcPr>
            <w:tcW w:w="3285" w:type="dxa"/>
            <w:vAlign w:val="top"/>
          </w:tcPr>
          <w:p w14:paraId="0ECA266C">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5CDE6B">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1CBBF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D11F1AB">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14:paraId="0B1A1536">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14:paraId="25433BAA">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14:paraId="22D581CE">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14:paraId="0E00046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Skin rejuvenation: Restore skin’s youthfulness and show new vitality.</w:t>
            </w:r>
          </w:p>
          <w:p w14:paraId="24C40A5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Firming formula: Special formula to enhance facial contours.</w:t>
            </w:r>
          </w:p>
          <w:p w14:paraId="29655DD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moisturizing: locks in moisture all day long and provides long-lasting moisturizing.</w:t>
            </w:r>
          </w:p>
          <w:p w14:paraId="56C6C69A">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Fine lines lightening: Effectively reduce fine lines and improve skin smoothness.</w:t>
            </w:r>
          </w:p>
          <w:p w14:paraId="4D542AC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Light texture, comfortable on skin.</w:t>
            </w:r>
          </w:p>
          <w:p w14:paraId="26642DCB">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Suitable for day and night, comprehensive care.</w:t>
            </w:r>
          </w:p>
          <w:p w14:paraId="06794DF6">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Improve skin protective barrier.</w:t>
            </w:r>
          </w:p>
          <w:p w14:paraId="48CD9BD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various skin types.</w:t>
            </w:r>
          </w:p>
          <w:p w14:paraId="294D254B">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Elegant packaging design, suitable as a gift.</w:t>
            </w:r>
          </w:p>
          <w:p w14:paraId="009E20C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Non-irritating formula, also suitable for sensitive skin.</w:t>
            </w:r>
          </w:p>
          <w:p w14:paraId="1E04813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The fragrance is fresh and pleasant to use.</w:t>
            </w:r>
          </w:p>
          <w:p w14:paraId="6266362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Quick results and rapid improvement.</w:t>
            </w:r>
          </w:p>
          <w:p w14:paraId="5C428EA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Improve skin texture and make skin delicate.</w:t>
            </w:r>
          </w:p>
          <w:p w14:paraId="72687601">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Light texture and quick absorption.</w:t>
            </w:r>
          </w:p>
          <w:p w14:paraId="492AF83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Strengthen skin’s natural defense.</w:t>
            </w:r>
          </w:p>
        </w:tc>
        <w:tc>
          <w:tcPr>
            <w:tcW w:w="2040" w:type="dxa"/>
            <w:vAlign w:val="top"/>
          </w:tcPr>
          <w:p w14:paraId="2445859E">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肌肤焕新：恢复肌肤年轻态，展现新生活力。</w:t>
            </w:r>
          </w:p>
          <w:p w14:paraId="2C65F656">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紧致配方：特别配方，提升面部轮廓。</w:t>
            </w:r>
          </w:p>
          <w:p w14:paraId="306D2BAD">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深度保湿：全天候锁水，持久保湿。</w:t>
            </w:r>
          </w:p>
          <w:p w14:paraId="2F108324">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细纹淡化：有效减少细纹，提升肌肤平滑度。</w:t>
            </w:r>
          </w:p>
          <w:p w14:paraId="5658C1FD">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轻盈质地，肌肤舒适。</w:t>
            </w:r>
          </w:p>
          <w:p w14:paraId="0A24253C">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日夜适用，全方位护理。</w:t>
            </w:r>
          </w:p>
          <w:p w14:paraId="004C0866">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提升肌肤保护屏障。</w:t>
            </w:r>
          </w:p>
          <w:p w14:paraId="400C8B27">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适合各种肌肤类型。</w:t>
            </w:r>
          </w:p>
          <w:p w14:paraId="2CCC2A7C">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优雅包装设计，适合作为礼物。</w:t>
            </w:r>
          </w:p>
          <w:p w14:paraId="79BED302">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无刺激性配方，敏感肌也适用。</w:t>
            </w:r>
          </w:p>
          <w:p w14:paraId="506D81E2">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香味清新，使用愉悦。</w:t>
            </w:r>
          </w:p>
          <w:p w14:paraId="6BD7BA68">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快速见效，改善迅速。</w:t>
            </w:r>
          </w:p>
          <w:p w14:paraId="24234E41">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改善肌肤纹理，肌肤细腻。</w:t>
            </w:r>
          </w:p>
          <w:p w14:paraId="4CCED46E">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质地轻盈，快速吸收。</w:t>
            </w:r>
          </w:p>
          <w:p w14:paraId="79B22A3E">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强化肌肤自然防御力。</w:t>
            </w:r>
          </w:p>
        </w:tc>
        <w:tc>
          <w:tcPr>
            <w:tcW w:w="3285" w:type="dxa"/>
            <w:vAlign w:val="top"/>
          </w:tcPr>
          <w:p w14:paraId="6F118F08">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4819828A">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5AFE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9B42E15">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14:paraId="41FDB9F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Tripeptide-1: Improves skin firmness and enhances elasticity.</w:t>
            </w:r>
          </w:p>
          <w:p w14:paraId="6C2357E2">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Panthenol (vitamin B5): Deeply nourishes and makes skin soft and smooth.</w:t>
            </w:r>
          </w:p>
          <w:p w14:paraId="4FBA70A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Niacinamide: Evens skin tone and improves skin appearance.</w:t>
            </w:r>
          </w:p>
        </w:tc>
        <w:tc>
          <w:tcPr>
            <w:tcW w:w="2040" w:type="dxa"/>
            <w:vAlign w:val="top"/>
          </w:tcPr>
          <w:p w14:paraId="220A8093">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1.三肽-1：提升肌肤紧致感，增强弹性。</w:t>
            </w:r>
          </w:p>
          <w:p w14:paraId="0EEB5303">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2.泛醇（维生素B5）：深层滋养，提升肌肤软滑。</w:t>
            </w:r>
          </w:p>
          <w:p w14:paraId="2F38932D">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3.烟酰胺：均匀肤色，改善肌肤外观。</w:t>
            </w:r>
          </w:p>
        </w:tc>
        <w:tc>
          <w:tcPr>
            <w:tcW w:w="3285" w:type="dxa"/>
            <w:vAlign w:val="top"/>
          </w:tcPr>
          <w:p w14:paraId="7AE660E7">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782DC46">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6DBE1121">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EEB8E"/>
    <w:multiLevelType w:val="singleLevel"/>
    <w:tmpl w:val="92BEEB8E"/>
    <w:lvl w:ilvl="0" w:tentative="0">
      <w:start w:val="1"/>
      <w:numFmt w:val="decimal"/>
      <w:lvlText w:val="%1."/>
      <w:lvlJc w:val="left"/>
      <w:pPr>
        <w:tabs>
          <w:tab w:val="left" w:pos="312"/>
        </w:tabs>
      </w:pPr>
    </w:lvl>
  </w:abstractNum>
  <w:abstractNum w:abstractNumId="1">
    <w:nsid w:val="9E8ADE1C"/>
    <w:multiLevelType w:val="singleLevel"/>
    <w:tmpl w:val="9E8ADE1C"/>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BB42D89A"/>
    <w:multiLevelType w:val="singleLevel"/>
    <w:tmpl w:val="BB42D89A"/>
    <w:lvl w:ilvl="0" w:tentative="0">
      <w:start w:val="1"/>
      <w:numFmt w:val="decimal"/>
      <w:lvlText w:val="%1."/>
      <w:lvlJc w:val="left"/>
      <w:pPr>
        <w:tabs>
          <w:tab w:val="left" w:pos="312"/>
        </w:tabs>
      </w:p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45A797A0"/>
    <w:multiLevelType w:val="singleLevel"/>
    <w:tmpl w:val="45A797A0"/>
    <w:lvl w:ilvl="0" w:tentative="0">
      <w:start w:val="1"/>
      <w:numFmt w:val="decimal"/>
      <w:lvlText w:val="%1."/>
      <w:lvlJc w:val="left"/>
      <w:pPr>
        <w:tabs>
          <w:tab w:val="left" w:pos="312"/>
        </w:tabs>
      </w:pPr>
    </w:lvl>
  </w:abstractNum>
  <w:num w:numId="1">
    <w:abstractNumId w:val="2"/>
  </w:num>
  <w:num w:numId="2">
    <w:abstractNumId w:val="4"/>
  </w:num>
  <w:num w:numId="3">
    <w:abstractNumId w:val="3"/>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1E06196D"/>
    <w:rsid w:val="20BB6583"/>
    <w:rsid w:val="2317068C"/>
    <w:rsid w:val="239938DF"/>
    <w:rsid w:val="2EF4261A"/>
    <w:rsid w:val="327C30E0"/>
    <w:rsid w:val="33367922"/>
    <w:rsid w:val="38910E61"/>
    <w:rsid w:val="469F3F0A"/>
    <w:rsid w:val="47061EFA"/>
    <w:rsid w:val="4804621F"/>
    <w:rsid w:val="48405B06"/>
    <w:rsid w:val="4A210D4F"/>
    <w:rsid w:val="54983AE4"/>
    <w:rsid w:val="5809221B"/>
    <w:rsid w:val="5B981531"/>
    <w:rsid w:val="5BDB3ECE"/>
    <w:rsid w:val="6134670A"/>
    <w:rsid w:val="63E87188"/>
    <w:rsid w:val="66C07EE7"/>
    <w:rsid w:val="6E2D118A"/>
    <w:rsid w:val="7A802D37"/>
    <w:rsid w:val="7BD35DF1"/>
    <w:rsid w:val="7DFE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1032</Words>
  <Characters>1914</Characters>
  <Lines>0</Lines>
  <Paragraphs>0</Paragraphs>
  <TotalTime>11</TotalTime>
  <ScaleCrop>false</ScaleCrop>
  <LinksUpToDate>false</LinksUpToDate>
  <CharactersWithSpaces>2023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2024-06-28T02:16:29Z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3424FB3235E14E608B9F7A4B7BE307F8_13</vt:lpwstr>
  </property>
</Properties>
</file>