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bookmarkStart w:id="0" w:name="OLE_LINK1"/>
      <w:r>
        <w:rPr>
          <w:rFonts w:hint="eastAsia"/>
          <w:b/>
          <w:bCs/>
          <w:color w:val="FF0000"/>
        </w:rPr>
        <w:t>JAKEHOE</w:t>
      </w:r>
      <w:bookmarkEnd w:id="0"/>
      <w:r>
        <w:rPr>
          <w:rFonts w:hint="eastAsia"/>
          <w:b/>
          <w:bCs/>
          <w:color w:val="FF0000"/>
        </w:rPr>
        <w:t>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家居类的产品文案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Arial Black" w:hAnsi="Arial Black" w:eastAsia="Times New Roman" w:cs="Arial Black"/>
                <w:sz w:val="22"/>
                <w:szCs w:val="22"/>
                <w:lang w:val="en-US" w:eastAsia="zh-CN"/>
              </w:rPr>
              <w:t>JAKEHOE</w:t>
            </w:r>
            <w:r>
              <w:rPr>
                <w:rFonts w:hint="eastAsia" w:ascii="Arial Black" w:hAnsi="Arial Black" w:eastAsia="Times New Roman" w:cs="Arial Black"/>
                <w:sz w:val="22"/>
                <w:szCs w:val="22"/>
                <w:lang w:val="en-US" w:eastAsia="zh-CN"/>
              </w:rPr>
              <w:t xml:space="preserve"> </w:t>
            </w:r>
            <w:bookmarkStart w:id="1" w:name="OLE_LINK2"/>
            <w:r>
              <w:rPr>
                <w:rFonts w:hint="eastAsia" w:ascii="Arial Black" w:hAnsi="Arial Black" w:eastAsia="Times New Roman" w:cs="Arial Black"/>
                <w:sz w:val="22"/>
                <w:szCs w:val="22"/>
                <w:lang w:val="en-US" w:eastAsia="zh-CN"/>
              </w:rPr>
              <w:t>Transparent Waterproof Adhesive</w:t>
            </w:r>
            <w:bookmarkEnd w:id="1"/>
          </w:p>
        </w:tc>
        <w:tc>
          <w:tcPr>
            <w:tcW w:w="2040" w:type="dxa"/>
          </w:tcPr>
          <w:p>
            <w:pPr>
              <w:bidi w:val="0"/>
              <w:jc w:val="center"/>
              <w:rPr>
                <w:rFonts w:hint="default"/>
                <w:vertAlign w:val="baseline"/>
                <w:lang w:val="en-US" w:eastAsia="zh-CN"/>
              </w:rPr>
            </w:pPr>
            <w:bookmarkStart w:id="2" w:name="OLE_LINK6"/>
            <w:bookmarkStart w:id="6" w:name="_GoBack"/>
            <w:r>
              <w:rPr>
                <w:rFonts w:hint="default"/>
                <w:vertAlign w:val="baseline"/>
                <w:lang w:val="en-US" w:eastAsia="zh-CN"/>
              </w:rPr>
              <w:t>JAKEHOE</w:t>
            </w:r>
            <w:r>
              <w:rPr>
                <w:rFonts w:hint="eastAsia"/>
                <w:vertAlign w:val="baseline"/>
                <w:lang w:val="en-US" w:eastAsia="zh-CN"/>
              </w:rPr>
              <w:t xml:space="preserve"> </w:t>
            </w:r>
            <w:bookmarkStart w:id="3" w:name="OLE_LINK3"/>
            <w:r>
              <w:rPr>
                <w:rFonts w:hint="eastAsia"/>
                <w:vertAlign w:val="baseline"/>
                <w:lang w:val="en-US" w:eastAsia="zh-CN"/>
              </w:rPr>
              <w:t>多用途防水胶</w:t>
            </w:r>
            <w:bookmarkEnd w:id="2"/>
            <w:bookmarkEnd w:id="3"/>
            <w:bookmarkEnd w:id="6"/>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https://www.howelo.com/product/multi-purpose-high-transparent-large-capacity-waterproof-adhesive/</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vertAlign w:val="baseline"/>
                <w:lang w:val="en-US" w:eastAsia="zh-CN"/>
              </w:rPr>
            </w:pPr>
            <w:r>
              <w:rPr>
                <w:rFonts w:hint="eastAsia"/>
                <w:vertAlign w:val="baseline"/>
                <w:lang w:val="en-US" w:eastAsia="zh-CN"/>
              </w:rPr>
              <w:t>WATER、POLYURETHANE、SILICONE、ACRYLIC、CURING AGENT</w:t>
            </w:r>
          </w:p>
          <w:p>
            <w:pPr>
              <w:bidi w:val="0"/>
              <w:jc w:val="center"/>
              <w:rPr>
                <w:vertAlign w:val="baseline"/>
                <w:lang w:val="en-US" w:eastAsia="zh-CN"/>
              </w:rPr>
            </w:pPr>
          </w:p>
        </w:tc>
        <w:tc>
          <w:tcPr>
            <w:tcW w:w="2040" w:type="dxa"/>
            <w:vAlign w:val="top"/>
          </w:tcPr>
          <w:p>
            <w:pPr>
              <w:bidi w:val="0"/>
              <w:jc w:val="center"/>
              <w:rPr>
                <w:vertAlign w:val="baseline"/>
                <w:lang w:val="en-US" w:eastAsia="zh-CN"/>
              </w:rPr>
            </w:pPr>
            <w:r>
              <w:rPr>
                <w:rFonts w:hint="eastAsia"/>
                <w:vertAlign w:val="baseline"/>
                <w:lang w:val="en-US" w:eastAsia="zh-CN"/>
              </w:rPr>
              <w:t>水、聚氨酯、硅橡胶、丙烯酸、固化剂</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成分需百度一下是否为对人体有害的成分、受管制等，成分大于等于5个</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包含</w:t>
            </w:r>
          </w:p>
        </w:tc>
        <w:tc>
          <w:tcPr>
            <w:tcW w:w="2445" w:type="dxa"/>
            <w:vAlign w:val="top"/>
          </w:tcPr>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INCLUDING：TRANSPARENT WATERPROOF ADHESIVE：150G*1,BRUSH*1</w:t>
            </w:r>
          </w:p>
          <w:p>
            <w:pPr>
              <w:bidi w:val="0"/>
              <w:jc w:val="left"/>
              <w:rPr>
                <w:rFonts w:hint="eastAsia" w:ascii="Arial Black" w:hAnsi="Arial Black" w:eastAsia="Times New Roman" w:cs="Arial Black"/>
                <w:sz w:val="22"/>
                <w:szCs w:val="22"/>
                <w:lang w:val="en-US" w:eastAsia="zh-CN"/>
              </w:rPr>
            </w:pPr>
          </w:p>
        </w:tc>
        <w:tc>
          <w:tcPr>
            <w:tcW w:w="2040" w:type="dxa"/>
            <w:vAlign w:val="top"/>
          </w:tcPr>
          <w:p>
            <w:pPr>
              <w:bidi w:val="0"/>
              <w:jc w:val="left"/>
              <w:rPr>
                <w:rFonts w:hint="default"/>
                <w:vertAlign w:val="baseline"/>
                <w:lang w:val="en-US" w:eastAsia="zh-CN"/>
              </w:rPr>
            </w:pPr>
            <w:r>
              <w:rPr>
                <w:rFonts w:hint="eastAsia"/>
                <w:vertAlign w:val="baseline"/>
                <w:lang w:val="en-US" w:eastAsia="zh-CN"/>
              </w:rPr>
              <w:t>多用途防水</w:t>
            </w:r>
            <w:bookmarkStart w:id="4" w:name="OLE_LINK4"/>
            <w:r>
              <w:rPr>
                <w:rFonts w:hint="eastAsia"/>
                <w:vertAlign w:val="baseline"/>
                <w:lang w:val="en-US" w:eastAsia="zh-CN"/>
              </w:rPr>
              <w:t>胶:150g*1,刷子*1</w:t>
            </w:r>
            <w:bookmarkEnd w:id="4"/>
          </w:p>
        </w:tc>
        <w:tc>
          <w:tcPr>
            <w:tcW w:w="32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vertAlign w:val="baseline"/>
                <w:lang w:val="en-US" w:eastAsia="zh-CN"/>
              </w:rPr>
            </w:pPr>
          </w:p>
        </w:tc>
        <w:tc>
          <w:tcPr>
            <w:tcW w:w="1778" w:type="dxa"/>
            <w:vAlign w:val="top"/>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 Keep the construction surface dry and free of water stains.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Use the brush to apply waterproof glue evenly on the construction surface, a small amount and several times.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3. Ventilate for 18-24 hours to cure.</w:t>
            </w:r>
          </w:p>
        </w:tc>
        <w:tc>
          <w:tcPr>
            <w:tcW w:w="2040" w:type="dxa"/>
            <w:vAlign w:val="top"/>
          </w:tcPr>
          <w:p>
            <w:pPr>
              <w:numPr>
                <w:ilvl w:val="0"/>
                <w:numId w:val="2"/>
              </w:numPr>
              <w:bidi w:val="0"/>
              <w:jc w:val="left"/>
              <w:rPr>
                <w:rFonts w:hint="eastAsia"/>
                <w:vertAlign w:val="baseline"/>
                <w:lang w:val="en-US" w:eastAsia="zh-CN"/>
              </w:rPr>
            </w:pPr>
            <w:r>
              <w:rPr>
                <w:rFonts w:hint="eastAsia"/>
                <w:vertAlign w:val="baseline"/>
                <w:lang w:val="en-US" w:eastAsia="zh-CN"/>
              </w:rPr>
              <w:t>保持施工面干燥无水渍。</w:t>
            </w:r>
          </w:p>
          <w:p>
            <w:pPr>
              <w:numPr>
                <w:ilvl w:val="0"/>
                <w:numId w:val="2"/>
              </w:numPr>
              <w:bidi w:val="0"/>
              <w:jc w:val="left"/>
              <w:rPr>
                <w:vertAlign w:val="baseline"/>
                <w:lang w:val="en-US" w:eastAsia="zh-CN"/>
              </w:rPr>
            </w:pPr>
            <w:r>
              <w:rPr>
                <w:rFonts w:hint="eastAsia"/>
                <w:vertAlign w:val="baseline"/>
                <w:lang w:val="en-US" w:eastAsia="zh-CN"/>
              </w:rPr>
              <w:t>用刷子将防水胶均匀的涂抹在施工面，少量多次。</w:t>
            </w:r>
          </w:p>
          <w:p>
            <w:pPr>
              <w:bidi w:val="0"/>
              <w:jc w:val="left"/>
              <w:rPr>
                <w:vertAlign w:val="baseline"/>
                <w:lang w:val="en-US" w:eastAsia="zh-CN"/>
              </w:rPr>
            </w:pPr>
            <w:r>
              <w:rPr>
                <w:rFonts w:hint="eastAsia"/>
                <w:vertAlign w:val="baseline"/>
                <w:lang w:val="en-US" w:eastAsia="zh-CN"/>
              </w:rPr>
              <w:t>3.通风18-24小时使其固化即可。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 Rapid drying and curing, greatly shortening working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Transparent texture, will not affect the appearance of the repair or bonding surface, suitable for occasions where a beautiful and neat appearance is required.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3. Good waterproof effect, can effectively prevent moisture penetration.</w:t>
            </w:r>
          </w:p>
        </w:tc>
        <w:tc>
          <w:tcPr>
            <w:tcW w:w="20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1.迅速干燥和固化，大大缩短工作时间。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2.透明质地，不会影响修复或粘合表面的外观，适用于需要美观整洁外观的场合。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3.良好的防水效果，能有效阻止水分渗透。</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ascii="Times New Roman" w:hAnsi="Times New Roman" w:eastAsia="Times New Roman"/>
                <w:sz w:val="22"/>
                <w:szCs w:val="22"/>
                <w:lang w:val="en-US" w:eastAsia="zh-CN"/>
              </w:rPr>
              <w:t>Transparent Waterproof Adhesive、Household Waterproof Coating、Leak-Proof Waterproofing Agent</w:t>
            </w:r>
          </w:p>
        </w:tc>
        <w:tc>
          <w:tcPr>
            <w:tcW w:w="2040" w:type="dxa"/>
          </w:tcPr>
          <w:p>
            <w:pPr>
              <w:bidi w:val="0"/>
              <w:jc w:val="center"/>
              <w:rPr>
                <w:vertAlign w:val="baseline"/>
                <w:lang w:val="en-US" w:eastAsia="zh-CN"/>
              </w:rPr>
            </w:pPr>
            <w:bookmarkStart w:id="5" w:name="OLE_LINK5"/>
            <w:r>
              <w:rPr>
                <w:rFonts w:hint="eastAsia"/>
                <w:vertAlign w:val="baseline"/>
                <w:lang w:val="en-US" w:eastAsia="zh-CN"/>
              </w:rPr>
              <w:t>多用途防水胶</w:t>
            </w:r>
            <w:bookmarkEnd w:id="5"/>
            <w:r>
              <w:rPr>
                <w:rFonts w:hint="eastAsia"/>
                <w:vertAlign w:val="baseline"/>
                <w:lang w:val="en-US" w:eastAsia="zh-CN"/>
              </w:rPr>
              <w:t>、家用防水涂料、防漏防水剂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highlight w:val="none"/>
                <w:vertAlign w:val="baseline"/>
                <w:lang w:val="en-US" w:eastAsia="zh-CN"/>
              </w:rPr>
            </w:pPr>
            <w:r>
              <w:rPr>
                <w:rFonts w:hint="eastAsia"/>
                <w:sz w:val="20"/>
                <w:szCs w:val="22"/>
                <w:highlight w:val="none"/>
                <w:lang w:val="en-US" w:eastAsia="zh-CN"/>
              </w:rPr>
              <w:t>注意事项</w:t>
            </w:r>
          </w:p>
        </w:tc>
        <w:tc>
          <w:tcPr>
            <w:tcW w:w="2445" w:type="dxa"/>
            <w:vAlign w:val="top"/>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bidi w:val="0"/>
              <w:jc w:val="left"/>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vAlign w:val="top"/>
          </w:tcPr>
          <w:p>
            <w:pPr>
              <w:bidi w:val="0"/>
              <w:jc w:val="left"/>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vAlign w:val="top"/>
          </w:tcPr>
          <w:p>
            <w:pPr>
              <w:bidi w:val="0"/>
              <w:jc w:val="left"/>
              <w:rPr>
                <w:highlight w:val="none"/>
                <w:vertAlign w:val="baseline"/>
                <w:lang w:val="en-US" w:eastAsia="zh-CN"/>
              </w:rPr>
            </w:pPr>
          </w:p>
        </w:tc>
        <w:tc>
          <w:tcPr>
            <w:tcW w:w="1778" w:type="dxa"/>
            <w:vAlign w:val="top"/>
          </w:tcPr>
          <w:p>
            <w:pPr>
              <w:bidi w:val="0"/>
              <w:jc w:val="left"/>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制造商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MANUFACTURER：Guangdong Ximonth Technology Co., Ltd.</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广东省西之月科技有限公司</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地址</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ADDRESS：Room 201, Building H13,Longhu Industrial Building, Longhu District, Shantou City</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欧代</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drawing>
                <wp:inline distT="0" distB="0" distL="114300" distR="114300">
                  <wp:extent cx="2832100" cy="3494405"/>
                  <wp:effectExtent l="0" t="0" r="6350" b="1079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英代</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美代</w:t>
            </w:r>
          </w:p>
        </w:tc>
        <w:tc>
          <w:tcPr>
            <w:tcW w:w="2445" w:type="dxa"/>
            <w:vAlign w:val="top"/>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kern w:val="2"/>
                <w:sz w:val="24"/>
                <w:szCs w:val="24"/>
                <w:lang w:val="en-US" w:eastAsia="zh-CN" w:bidi="ar-SA"/>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原产国</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MADE IN CHINA</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法国Triman标志（包装）所有产品</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413510" cy="518160"/>
                  <wp:effectExtent l="0" t="0" r="1524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both"/>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所有产品都加的标识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343025" cy="676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ascii="宋体" w:hAnsi="宋体" w:eastAsia="宋体" w:cs="宋体"/>
                <w:sz w:val="24"/>
                <w:szCs w:val="24"/>
              </w:rPr>
              <w:drawing>
                <wp:inline distT="0" distB="0" distL="114300" distR="114300">
                  <wp:extent cx="582930" cy="704850"/>
                  <wp:effectExtent l="0" t="0" r="762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视具体产品改动并标在第二列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多用途防水胶防水涂料家装补漏缝隙不脱落耐磨持久防漏防水剂窗台卫生间防水涂料涂料免砸砖胶水</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1. Efficient waterproof sealing, long-lasting protection.</w:t>
            </w:r>
          </w:p>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2. Quickly solidifies after construction, shortening waiting time and doubling efficiency.</w:t>
            </w:r>
          </w:p>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3. Transparent formula, maintaining original beauty.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4. Strong adhesion, suitable for multiple materials.</w:t>
            </w: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1.高效防水密封，持久保护。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2.施工后迅速固化，缩短等待时间，效率倍增。</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3.透明配方，保持原有美观。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4.强力粘合，多材料适用。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产品卖点15条</w:t>
            </w:r>
          </w:p>
          <w:p>
            <w:pPr>
              <w:bidi w:val="0"/>
              <w:jc w:val="center"/>
              <w:rPr>
                <w:rFonts w:hint="eastAsia"/>
                <w:sz w:val="20"/>
                <w:szCs w:val="22"/>
                <w:lang w:val="en-US" w:eastAsia="zh-CN"/>
              </w:rPr>
            </w:pPr>
            <w:r>
              <w:rPr>
                <w:rFonts w:hint="eastAsia"/>
                <w:sz w:val="20"/>
                <w:szCs w:val="22"/>
                <w:lang w:val="en-US" w:eastAsia="zh-CN"/>
              </w:rPr>
              <w:t>（1-4条有小标题，标题3-4个词，内容15-20个词。</w:t>
            </w:r>
          </w:p>
          <w:p>
            <w:pPr>
              <w:bidi w:val="0"/>
              <w:jc w:val="center"/>
              <w:rPr>
                <w:rFonts w:hint="eastAsia"/>
                <w:sz w:val="20"/>
                <w:szCs w:val="22"/>
                <w:lang w:val="en-US" w:eastAsia="zh-CN"/>
              </w:rPr>
            </w:pPr>
            <w:r>
              <w:rPr>
                <w:rFonts w:hint="eastAsia"/>
                <w:sz w:val="20"/>
                <w:szCs w:val="22"/>
                <w:lang w:val="en-US" w:eastAsia="zh-CN"/>
              </w:rPr>
              <w:t>5-15条无需小标题,内容15-20个词。</w:t>
            </w:r>
          </w:p>
          <w:p>
            <w:pPr>
              <w:bidi w:val="0"/>
              <w:jc w:val="center"/>
              <w:rPr>
                <w:rFonts w:hint="eastAsia"/>
                <w:sz w:val="20"/>
                <w:szCs w:val="22"/>
                <w:lang w:val="en-US" w:eastAsia="zh-CN"/>
              </w:rPr>
            </w:pPr>
            <w:r>
              <w:rPr>
                <w:rFonts w:hint="eastAsia"/>
                <w:sz w:val="20"/>
                <w:szCs w:val="22"/>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Durable waterproofing: Form a strong waterproof layer to effectively prevent moisture penetration.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Rapid curing: Rapid drying and curing to improve work efficiency.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Transparent effect: Transparent texture, does not affect the appearance of the object, suitable for various surfaces.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Multifunctional use: covering doors, windows, kitchens, and bathrooms, a good helper for home repairs.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It has remarkable moisture-proof effect and is suitable for high-humidity environments.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Strong crack resistance and not easy to 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Leave no residue and clean the interface.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Economical packaging to meet large-scale use needs.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Can be used indoors and outdoors and has strong adaptability.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Necessary tools for home maintenance.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Long-term effects are long-lasting and reduce maintenance frequency.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Enhance structural integrity and prevent damage.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Meet professional and household needs.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Help reduce maintenance costs.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Strong adhesion, suitable for multiple materials.</w:t>
            </w:r>
          </w:p>
        </w:tc>
        <w:tc>
          <w:tcPr>
            <w:tcW w:w="2040" w:type="dxa"/>
            <w:vAlign w:val="top"/>
          </w:tcPr>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持久防水：形成坚固防水层，有效防止水分渗透。</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快速固化：</w:t>
            </w:r>
            <w:r>
              <w:rPr>
                <w:rFonts w:hint="eastAsia" w:ascii="Times New Roman" w:hAnsi="Times New Roman" w:eastAsia="Times New Roman"/>
                <w:sz w:val="22"/>
                <w:szCs w:val="22"/>
                <w:lang w:val="en-US" w:eastAsia="zh-CN"/>
              </w:rPr>
              <w:t>迅速干燥和固化，</w:t>
            </w:r>
            <w:r>
              <w:rPr>
                <w:rFonts w:hint="eastAsia" w:ascii="Times New Roman" w:hAnsi="Times New Roman" w:eastAsia="Times New Roman" w:cstheme="minorBidi"/>
                <w:kern w:val="2"/>
                <w:sz w:val="22"/>
                <w:szCs w:val="22"/>
                <w:lang w:val="en-US" w:eastAsia="zh-CN" w:bidi="ar-SA"/>
              </w:rPr>
              <w:t>提高工作效率。</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透明效果：透明质地，不影响物体外观，适合各种表面。</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多功能用途：门窗、厨房、浴室无所不包，家居维修好帮手。</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防潮效果显著，适用于高湿环境。</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抗裂性强，不易老化。</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不留残余，清洁使用界面。</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经济包装，满足大量使用需求。</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可在室内外使用，适应性强。</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维修家居，必备工具。</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长期效果持久，减少维护频率。</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增强结构完整性，防止损坏。</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满足专业级和家用需求。</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帮助减少维修成本。</w:t>
            </w:r>
          </w:p>
          <w:p>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强力粘合，多材料适用。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Polyurethane: Provides strong adhesion and flexibility, suitable for a wide range of materials.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Silicone rubber: Enhances temperature resistance and waterproof capabilities to ensure long-term protection.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Curing agent: Accelerates the colloid curing process to achieve rapid setting and repair.</w:t>
            </w:r>
          </w:p>
        </w:tc>
        <w:tc>
          <w:tcPr>
            <w:tcW w:w="2040" w:type="dxa"/>
            <w:vAlign w:val="top"/>
          </w:tcPr>
          <w:p>
            <w:pPr>
              <w:numPr>
                <w:ilvl w:val="0"/>
                <w:numId w:val="0"/>
              </w:numPr>
              <w:bidi w:val="0"/>
              <w:ind w:left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1.聚氨酯：提供强力粘合和灵活性，适用广泛材料。</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2.硅橡胶：增强耐温性和防水能力，保证长期防护。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3.固化剂：加速胶体固化过程，实现快速设定和修复。</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20BFD6"/>
    <w:multiLevelType w:val="singleLevel"/>
    <w:tmpl w:val="9920BFD6"/>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AB48AEA5"/>
    <w:multiLevelType w:val="singleLevel"/>
    <w:tmpl w:val="AB48AEA5"/>
    <w:lvl w:ilvl="0" w:tentative="0">
      <w:start w:val="1"/>
      <w:numFmt w:val="decimal"/>
      <w:lvlText w:val="%1."/>
      <w:lvlJc w:val="left"/>
      <w:pPr>
        <w:tabs>
          <w:tab w:val="left" w:pos="312"/>
        </w:tabs>
      </w:pPr>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5394841"/>
    <w:rsid w:val="080F3DF8"/>
    <w:rsid w:val="0BA63C5A"/>
    <w:rsid w:val="0CAD58C9"/>
    <w:rsid w:val="15017690"/>
    <w:rsid w:val="1B715BE6"/>
    <w:rsid w:val="1E290438"/>
    <w:rsid w:val="2317068C"/>
    <w:rsid w:val="266A40DF"/>
    <w:rsid w:val="27C52E8B"/>
    <w:rsid w:val="327C30E0"/>
    <w:rsid w:val="37CE60E5"/>
    <w:rsid w:val="3C797EA4"/>
    <w:rsid w:val="423B505C"/>
    <w:rsid w:val="469F3F0A"/>
    <w:rsid w:val="47061EFA"/>
    <w:rsid w:val="47886927"/>
    <w:rsid w:val="4A210D4F"/>
    <w:rsid w:val="4FE6248D"/>
    <w:rsid w:val="54983AE4"/>
    <w:rsid w:val="5809221B"/>
    <w:rsid w:val="5BDB3ECE"/>
    <w:rsid w:val="6134670A"/>
    <w:rsid w:val="63E87188"/>
    <w:rsid w:val="701E5599"/>
    <w:rsid w:val="79F06B7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821</Words>
  <Characters>1582</Characters>
  <Lines>0</Lines>
  <Paragraphs>0</Paragraphs>
  <TotalTime>3</TotalTime>
  <ScaleCrop>false</ScaleCrop>
  <LinksUpToDate>false</LinksUpToDate>
  <CharactersWithSpaces>1665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2024-05-28T08:37:08Z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243E992AA40A4AA48B63AD8537DA3A1B_13</vt:lpwstr>
  </property>
</Properties>
</file>