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汽配类的产品文案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 xml:space="preserve">JAKEHOE </w:t>
            </w:r>
            <w:bookmarkStart w:id="0" w:name="OLE_LINK1"/>
            <w:r>
              <w:rPr>
                <w:rFonts w:hint="eastAsia" w:ascii="Arial Black" w:hAnsi="Arial Black" w:eastAsia="Times New Roman" w:cs="Arial Black"/>
                <w:sz w:val="22"/>
                <w:szCs w:val="22"/>
                <w:lang w:val="en-US" w:eastAsia="zh-CN"/>
              </w:rPr>
              <w:t>Air Freshener</w:t>
            </w:r>
            <w:bookmarkEnd w:id="0"/>
          </w:p>
        </w:tc>
        <w:tc>
          <w:tcPr>
            <w:tcW w:w="2040" w:type="dxa"/>
          </w:tcPr>
          <w:p>
            <w:pPr>
              <w:bidi w:val="0"/>
              <w:jc w:val="center"/>
              <w:rPr>
                <w:rFonts w:hint="default"/>
                <w:vertAlign w:val="baseline"/>
                <w:lang w:val="en-US" w:eastAsia="zh-CN"/>
              </w:rPr>
            </w:pPr>
            <w:bookmarkStart w:id="1" w:name="OLE_LINK3"/>
            <w:r>
              <w:rPr>
                <w:rFonts w:hint="eastAsia"/>
                <w:vertAlign w:val="baseline"/>
                <w:lang w:val="en-US" w:eastAsia="zh-CN"/>
              </w:rPr>
              <w:t>JAKEHOE 室内空气清新剂</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ko.aliexpress.com/item/1005004714466603.html?src=google&amp;aff_fcid=155518ed9cfb4c90acddcb27c3346ac8-1714121357864-05198-UneMJZVf&amp;aff_fsk=UneMJZVf&amp;aff_platform=aaf&amp;sk=UneMJZVf&amp;aff_trace_key=155518ed9cfb4c90acddcb27c3346ac8-1714121357864-05198-UneMJZVf&amp;terminal_id=1f54f7103a5e4f6697ad8129e60c464d&amp;afSmartRedirect=y</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trPr>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WATER、POWERFUL BACTERIOSTATIC AGENT、CHLORINE DIOXIDE、PHYTONCIDE</w:t>
            </w:r>
            <w:bookmarkStart w:id="3" w:name="_GoBack"/>
            <w:bookmarkEnd w:id="3"/>
            <w:r>
              <w:rPr>
                <w:rFonts w:hint="eastAsia"/>
                <w:vertAlign w:val="baseline"/>
                <w:lang w:val="en-US" w:eastAsia="zh-CN"/>
              </w:rPr>
              <w:t xml:space="preserve">、 </w:t>
            </w:r>
            <w:bookmarkStart w:id="2" w:name="OLE_LINK2"/>
            <w:r>
              <w:rPr>
                <w:rFonts w:hint="eastAsia"/>
                <w:vertAlign w:val="baseline"/>
                <w:lang w:val="en-US" w:eastAsia="zh-CN"/>
              </w:rPr>
              <w:t>POLYMER ABSORBING MATERIAL</w:t>
            </w:r>
            <w:bookmarkEnd w:id="2"/>
          </w:p>
        </w:tc>
        <w:tc>
          <w:tcPr>
            <w:tcW w:w="2040" w:type="dxa"/>
          </w:tcPr>
          <w:p>
            <w:pPr>
              <w:bidi w:val="0"/>
              <w:jc w:val="center"/>
              <w:rPr>
                <w:rFonts w:hint="default"/>
                <w:vertAlign w:val="baseline"/>
                <w:lang w:val="en-US" w:eastAsia="zh-CN"/>
              </w:rPr>
            </w:pPr>
            <w:r>
              <w:rPr>
                <w:rFonts w:hint="eastAsia"/>
                <w:vertAlign w:val="baseline"/>
                <w:lang w:val="en-US" w:eastAsia="zh-CN"/>
              </w:rPr>
              <w:t>水、强效抑菌剂、二氧化氯、芬多精、高分子吸收材料</w:t>
            </w: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vertAlign w:val="baseline"/>
                <w:lang w:val="en-US" w:eastAsia="zh-CN"/>
              </w:rPr>
              <w:t>成分数要大于等于5个，成分要查是否有毒、受管制等</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trPr>
        <w:tc>
          <w:tcPr>
            <w:tcW w:w="1134" w:type="dxa"/>
          </w:tcPr>
          <w:p>
            <w:pPr>
              <w:bidi w:val="0"/>
              <w:jc w:val="center"/>
              <w:rPr>
                <w:rFonts w:hint="default"/>
                <w:sz w:val="20"/>
                <w:szCs w:val="22"/>
                <w:lang w:val="en-US" w:eastAsia="zh-CN"/>
              </w:rPr>
            </w:pPr>
            <w:r>
              <w:rPr>
                <w:rFonts w:hint="eastAsia"/>
                <w:sz w:val="20"/>
                <w:szCs w:val="22"/>
                <w:lang w:val="en-US" w:eastAsia="zh-CN"/>
              </w:rPr>
              <w:t>包含</w:t>
            </w:r>
          </w:p>
        </w:tc>
        <w:tc>
          <w:tcPr>
            <w:tcW w:w="2445" w:type="dxa"/>
          </w:tcPr>
          <w:p>
            <w:pPr>
              <w:bidi w:val="0"/>
              <w:jc w:val="both"/>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INCLUDING：</w:t>
            </w:r>
          </w:p>
          <w:p>
            <w:pPr>
              <w:bidi w:val="0"/>
              <w:jc w:val="left"/>
              <w:rPr>
                <w:rFonts w:hint="default" w:ascii="Arial Black" w:hAnsi="Arial Black" w:eastAsia="Times New Roman" w:cs="Arial Black"/>
                <w:sz w:val="22"/>
                <w:szCs w:val="22"/>
                <w:lang w:val="en-US" w:eastAsia="zh-CN"/>
              </w:rPr>
            </w:pPr>
            <w:r>
              <w:rPr>
                <w:rFonts w:hint="default" w:ascii="宋体" w:hAnsi="宋体" w:eastAsia="宋体" w:cs="宋体"/>
                <w:sz w:val="24"/>
                <w:szCs w:val="24"/>
                <w:lang w:val="en-US" w:eastAsia="zh-CN"/>
              </w:rPr>
              <w:t xml:space="preserve">AIR FRESHENER: 200G*1; </w:t>
            </w:r>
            <w:r>
              <w:rPr>
                <w:rFonts w:hint="eastAsia" w:ascii="宋体" w:hAnsi="宋体" w:eastAsia="宋体" w:cs="宋体"/>
                <w:sz w:val="24"/>
                <w:szCs w:val="24"/>
                <w:lang w:val="en-US" w:eastAsia="zh-CN"/>
              </w:rPr>
              <w:t>SUSTAINED RELEASE CAP*1</w:t>
            </w:r>
          </w:p>
        </w:tc>
        <w:tc>
          <w:tcPr>
            <w:tcW w:w="2040" w:type="dxa"/>
          </w:tcPr>
          <w:p>
            <w:pPr>
              <w:bidi w:val="0"/>
              <w:jc w:val="center"/>
              <w:rPr>
                <w:rFonts w:hint="default"/>
                <w:vertAlign w:val="baseline"/>
                <w:lang w:val="en-US" w:eastAsia="zh-CN"/>
              </w:rPr>
            </w:pPr>
            <w:r>
              <w:rPr>
                <w:rFonts w:hint="eastAsia"/>
                <w:vertAlign w:val="baseline"/>
                <w:lang w:val="en-US" w:eastAsia="zh-CN"/>
              </w:rPr>
              <w:t>室内空气清新剂：200g*1;缓释盖*1</w:t>
            </w: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center"/>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Open the bottle cap and tear off the sealing film</w:t>
            </w:r>
          </w:p>
          <w:p>
            <w:pPr>
              <w:bidi w:val="0"/>
              <w:jc w:val="center"/>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2. Replace with the white slow-release cap and place it in the use area.</w:t>
            </w:r>
          </w:p>
        </w:tc>
        <w:tc>
          <w:tcPr>
            <w:tcW w:w="2040" w:type="dxa"/>
          </w:tcPr>
          <w:p>
            <w:pPr>
              <w:numPr>
                <w:ilvl w:val="0"/>
                <w:numId w:val="2"/>
              </w:numPr>
              <w:bidi w:val="0"/>
              <w:jc w:val="center"/>
              <w:rPr>
                <w:rFonts w:hint="eastAsia"/>
                <w:vertAlign w:val="baseline"/>
                <w:lang w:val="en-US" w:eastAsia="zh-CN"/>
              </w:rPr>
            </w:pPr>
            <w:r>
              <w:rPr>
                <w:rFonts w:hint="eastAsia"/>
                <w:vertAlign w:val="baseline"/>
                <w:lang w:val="en-US" w:eastAsia="zh-CN"/>
              </w:rPr>
              <w:t>打开瓶盖，撕开封膜</w:t>
            </w:r>
          </w:p>
          <w:p>
            <w:pPr>
              <w:numPr>
                <w:ilvl w:val="0"/>
                <w:numId w:val="2"/>
              </w:numPr>
              <w:bidi w:val="0"/>
              <w:jc w:val="center"/>
              <w:rPr>
                <w:rFonts w:hint="default"/>
                <w:vertAlign w:val="baseline"/>
                <w:lang w:val="en-US" w:eastAsia="zh-CN"/>
              </w:rPr>
            </w:pPr>
            <w:r>
              <w:rPr>
                <w:rFonts w:hint="eastAsia"/>
                <w:vertAlign w:val="baseline"/>
                <w:lang w:val="en-US" w:eastAsia="zh-CN"/>
              </w:rPr>
              <w:t>换上白色的缓释盖，放置在使用区即可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It can quickly remove odor in the air and keep your room fresh.</w:t>
            </w:r>
          </w:p>
          <w:p>
            <w:pPr>
              <w:bidi w:val="0"/>
              <w:jc w:val="center"/>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360-degree purification without dead ends, decomposes odors and makes them have nowhere to escape.</w:t>
            </w:r>
          </w:p>
          <w:p>
            <w:pPr>
              <w:bidi w:val="0"/>
              <w:jc w:val="center"/>
              <w:rPr>
                <w:rFonts w:hint="default"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 Wide range of use, can be used in the room, car or wardrobe.</w:t>
            </w:r>
          </w:p>
        </w:tc>
        <w:tc>
          <w:tcPr>
            <w:tcW w:w="2040" w:type="dxa"/>
          </w:tcPr>
          <w:p>
            <w:pPr>
              <w:numPr>
                <w:ilvl w:val="0"/>
                <w:numId w:val="3"/>
              </w:numPr>
              <w:bidi w:val="0"/>
              <w:jc w:val="center"/>
              <w:rPr>
                <w:rFonts w:hint="default"/>
                <w:vertAlign w:val="baseline"/>
                <w:lang w:val="en-US" w:eastAsia="zh-CN"/>
              </w:rPr>
            </w:pPr>
            <w:r>
              <w:rPr>
                <w:rFonts w:hint="eastAsia"/>
                <w:vertAlign w:val="baseline"/>
                <w:lang w:val="en-US" w:eastAsia="zh-CN"/>
              </w:rPr>
              <w:t>能够快速去除空里的异味，让你的房间保持清新</w:t>
            </w:r>
          </w:p>
          <w:p>
            <w:pPr>
              <w:numPr>
                <w:ilvl w:val="0"/>
                <w:numId w:val="3"/>
              </w:numPr>
              <w:bidi w:val="0"/>
              <w:jc w:val="center"/>
              <w:rPr>
                <w:rFonts w:hint="default"/>
                <w:vertAlign w:val="baseline"/>
                <w:lang w:val="en-US" w:eastAsia="zh-CN"/>
              </w:rPr>
            </w:pPr>
            <w:r>
              <w:rPr>
                <w:rFonts w:hint="eastAsia"/>
                <w:vertAlign w:val="baseline"/>
                <w:lang w:val="en-US" w:eastAsia="zh-CN"/>
              </w:rPr>
              <w:t>360度无死角净化，分解异味，让臭味无处可逃</w:t>
            </w:r>
          </w:p>
          <w:p>
            <w:pPr>
              <w:numPr>
                <w:ilvl w:val="0"/>
                <w:numId w:val="3"/>
              </w:numPr>
              <w:bidi w:val="0"/>
              <w:jc w:val="center"/>
              <w:rPr>
                <w:rFonts w:hint="default"/>
                <w:vertAlign w:val="baseline"/>
                <w:lang w:val="en-US" w:eastAsia="zh-CN"/>
              </w:rPr>
            </w:pPr>
            <w:r>
              <w:rPr>
                <w:rFonts w:hint="eastAsia"/>
                <w:vertAlign w:val="baseline"/>
                <w:lang w:val="en-US" w:eastAsia="zh-CN"/>
              </w:rPr>
              <w:t>使用范围广，不管是房间里、车里还是衣柜都可以使用。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default"/>
                <w:vertAlign w:val="baseline"/>
                <w:lang w:val="en-US" w:eastAsia="zh-CN"/>
              </w:rPr>
              <w:t>Air Freshener</w:t>
            </w:r>
            <w:r>
              <w:rPr>
                <w:rFonts w:hint="eastAsia"/>
                <w:vertAlign w:val="baseline"/>
                <w:lang w:val="en-US" w:eastAsia="zh-CN"/>
              </w:rPr>
              <w:t>;Room Freshener；All-Round Air Freshener</w:t>
            </w:r>
          </w:p>
        </w:tc>
        <w:tc>
          <w:tcPr>
            <w:tcW w:w="2040" w:type="dxa"/>
          </w:tcPr>
          <w:p>
            <w:pPr>
              <w:bidi w:val="0"/>
              <w:jc w:val="both"/>
              <w:rPr>
                <w:rFonts w:hint="default"/>
                <w:vertAlign w:val="baseline"/>
                <w:lang w:val="en-US" w:eastAsia="zh-CN"/>
              </w:rPr>
            </w:pPr>
            <w:r>
              <w:rPr>
                <w:rFonts w:hint="eastAsia"/>
                <w:vertAlign w:val="baseline"/>
                <w:lang w:val="en-US" w:eastAsia="zh-CN"/>
              </w:rPr>
              <w:t>室内空气清新剂；室内清新剂；全方位空气清新剂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hint="eastAsia"/>
                <w:sz w:val="24"/>
                <w:szCs w:val="32"/>
                <w:vertAlign w:val="baseline"/>
                <w:lang w:val="en-US" w:eastAsia="zh-CN"/>
              </w:rPr>
              <w:t>Please keep out of reach of children. Avoid contact with eyes. Store in a cool and dry place.</w:t>
            </w:r>
          </w:p>
        </w:tc>
        <w:tc>
          <w:tcPr>
            <w:tcW w:w="2040" w:type="dxa"/>
          </w:tcPr>
          <w:p>
            <w:pPr>
              <w:bidi w:val="0"/>
              <w:jc w:val="both"/>
              <w:rPr>
                <w:rFonts w:hint="default" w:eastAsiaTheme="minorEastAsia"/>
                <w:vertAlign w:val="baseline"/>
                <w:lang w:val="en-US" w:eastAsia="zh-CN"/>
              </w:rPr>
            </w:pPr>
            <w:r>
              <w:rPr>
                <w:rFonts w:hint="eastAsia" w:ascii="Times New Roman" w:hAnsi="Times New Roman" w:eastAsia="Times New Roman"/>
                <w:sz w:val="22"/>
                <w:szCs w:val="22"/>
                <w:lang w:val="en-US" w:eastAsia="zh-CN"/>
              </w:rPr>
              <w:t>请放在儿童接触不到的地方。避免与眼睛接触。存放于阴凉干燥处。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1688上架标题</w:t>
            </w:r>
          </w:p>
        </w:tc>
        <w:tc>
          <w:tcPr>
            <w:tcW w:w="2445" w:type="dxa"/>
            <w:vAlign w:val="top"/>
          </w:tcPr>
          <w:p>
            <w:pPr>
              <w:numPr>
                <w:ilvl w:val="0"/>
                <w:numId w:val="0"/>
              </w:numPr>
              <w:bidi w:val="0"/>
              <w:ind w:left="0" w:leftChars="0" w:firstLine="0" w:firstLineChars="0"/>
              <w:jc w:val="both"/>
              <w:rPr>
                <w:rFonts w:hint="default" w:asciiTheme="minorHAnsi" w:hAnsiTheme="minorHAnsi" w:eastAsiaTheme="minorEastAsia" w:cstheme="minorBidi"/>
                <w:kern w:val="2"/>
                <w:sz w:val="24"/>
                <w:szCs w:val="32"/>
                <w:vertAlign w:val="baseline"/>
                <w:lang w:val="en-US" w:eastAsia="zh-CN" w:bidi="ar-SA"/>
              </w:rPr>
            </w:pPr>
            <w:r>
              <w:rPr>
                <w:rFonts w:hint="default" w:asciiTheme="minorHAnsi" w:hAnsiTheme="minorHAnsi" w:eastAsiaTheme="minorEastAsia" w:cstheme="minorBidi"/>
                <w:kern w:val="2"/>
                <w:sz w:val="24"/>
                <w:szCs w:val="32"/>
                <w:vertAlign w:val="baseline"/>
                <w:lang w:val="en-US" w:eastAsia="zh-CN" w:bidi="ar-SA"/>
              </w:rPr>
              <w:t>空气清新剂卧室持久留香室内喷雾宿舍用学生厕所卫生间除味除臭剂</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只需中文</w:t>
            </w:r>
          </w:p>
        </w:tc>
      </w:tr>
    </w:tbl>
    <w:p>
      <w:pPr>
        <w:bidi w:val="0"/>
        <w:jc w:val="center"/>
        <w:rPr>
          <w:lang w:val="en-US" w:eastAsia="zh-CN"/>
        </w:rPr>
      </w:pP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312CDEA"/>
    <w:multiLevelType w:val="singleLevel"/>
    <w:tmpl w:val="B312CDEA"/>
    <w:lvl w:ilvl="0" w:tentative="0">
      <w:start w:val="1"/>
      <w:numFmt w:val="decimal"/>
      <w:lvlText w:val="%1."/>
      <w:lvlJc w:val="left"/>
      <w:pPr>
        <w:tabs>
          <w:tab w:val="left" w:pos="312"/>
        </w:tabs>
      </w:pPr>
    </w:lvl>
  </w:abstractNum>
  <w:abstractNum w:abstractNumId="2">
    <w:nsid w:val="F08BA489"/>
    <w:multiLevelType w:val="singleLevel"/>
    <w:tmpl w:val="F08BA489"/>
    <w:lvl w:ilvl="0" w:tentative="0">
      <w:start w:val="1"/>
      <w:numFmt w:val="decimal"/>
      <w:suff w:val="space"/>
      <w:lvlText w:val="%1."/>
      <w:lvlJc w:val="left"/>
    </w:lvl>
  </w:abstractNum>
  <w:abstractNum w:abstractNumId="3">
    <w:nsid w:val="4410631F"/>
    <w:multiLevelType w:val="singleLevel"/>
    <w:tmpl w:val="4410631F"/>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jdjYzliYjdjNzlkYWUzNTY4NGYwMjNhODZjN2YifQ=="/>
  </w:docVars>
  <w:rsids>
    <w:rsidRoot w:val="1E630881"/>
    <w:rsid w:val="1BAC19F3"/>
    <w:rsid w:val="1E630881"/>
    <w:rsid w:val="61387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615</Words>
  <Characters>1474</Characters>
  <Lines>0</Lines>
  <Paragraphs>0</Paragraphs>
  <TotalTime>0</TotalTime>
  <ScaleCrop>false</ScaleCrop>
  <LinksUpToDate>false</LinksUpToDate>
  <CharactersWithSpaces>1576</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2024-04-26T09:13:00Z</dcterms:created>
  <dc:creator>小西</dc:creator>
  <cp:lastModifiedBy>小西</cp:lastModifiedBy>
  <dcterms:modified xsi:type="dcterms:W3CDTF">2024-04-28T10:03:04Z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9CCE28C1D16F4837B7C2516FC4AE0D86_11</vt:lpwstr>
  </property>
</Properties>
</file>