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Dietary Supplement Drops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3" w:name="_GoBack"/>
            <w:r>
              <w:rPr>
                <w:rFonts w:hint="default"/>
                <w:vertAlign w:val="baseline"/>
                <w:lang w:val="en-US" w:eastAsia="zh-CN"/>
              </w:rPr>
              <w:t>GOOGEER</w:t>
            </w:r>
            <w:bookmarkStart w:id="0" w:name="OLE_LINK1"/>
            <w:r>
              <w:rPr>
                <w:rFonts w:hint="default"/>
                <w:vertAlign w:val="baseline"/>
                <w:lang w:val="en-US" w:eastAsia="zh-CN"/>
              </w:rPr>
              <w:t>饮食补充剂</w:t>
            </w:r>
            <w:bookmarkEnd w:id="3"/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https://www.trendifendi.com/product/gpgp-keto-drops-2-pack-diet-weight-loss/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EXTRACT、 LOQUAT EXTRACT、CHINESE MEDICINE EXTRACT、GLUCONOLACTONE、VITAMIN B1、POTASSIUM SORBATE、MINT LEAF EXTRACT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果葡提取液、枇杷提取物、中药提取物、葡萄糖酸内脂、维生素b1、山梨酸钾、薄荷叶提取液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Shake well before consumption, 1-2 drops each time, 1-2 times a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食用前摇匀，每次1-2滴，每日1-2次即可。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It can gently and effectively regulate your appetite and enhance your body's metabolism.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helps accelerate fat burning. Whether in a resting state or an active moment, it can significantly increase the basal metabolic rate, allowing calorie consumption to reach a higher level and accelerate the path to an ideal body.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The exquisitely designed dropper packaging allows precise control of each intake to ensure efficient use of every drop of essence.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>能温和而有效地调节您的食欲，增强身体新陈代谢。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帮助加速脂肪燃烧，无论是在静息状态还是活跃时刻，都能显著提升基础代谢率，让卡路里消耗更上一层楼，加速迈向理想身材。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设计精巧的滴管式包装，精准控制每一次摄取，确保高效利用每一滴精华。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2" w:name="OLE_LINK3"/>
            <w:r>
              <w:rPr>
                <w:rFonts w:hint="eastAsia"/>
                <w:vertAlign w:val="baseline"/>
                <w:lang w:val="en-US" w:eastAsia="zh-CN"/>
              </w:rPr>
              <w:t>Dietary Supplement Drops、Dietary Supplements、Nutritional Supplements</w:t>
            </w:r>
            <w:bookmarkEnd w:id="2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饮食补充剂</w:t>
            </w:r>
            <w:r>
              <w:rPr>
                <w:rFonts w:hint="eastAsia"/>
                <w:vertAlign w:val="baseline"/>
                <w:lang w:val="en-US" w:eastAsia="zh-CN"/>
              </w:rPr>
              <w:t>、膳食补充剂、营养补充剂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饮食补充剂膳食纤维营养食品膳食营养</w:t>
            </w:r>
            <w:r>
              <w:rPr>
                <w:rFonts w:hint="eastAsia"/>
                <w:vertAlign w:val="baseline"/>
                <w:lang w:val="en-US" w:eastAsia="zh-CN"/>
              </w:rPr>
              <w:t>能量燃脂瘦身</w:t>
            </w:r>
            <w:r>
              <w:rPr>
                <w:rFonts w:hint="default"/>
                <w:vertAlign w:val="baseline"/>
                <w:lang w:val="en-US" w:eastAsia="zh-CN"/>
              </w:rPr>
              <w:t>能量补充剂葡萄糖营养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Promotes body fat burning and promotes healthy weight loss.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Personalized quantitative design to ensure accurate dosage each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Multi-dimensional mechanism of action, comprehensive improvement of metabolism, energy and appetite.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carry, anytime, anywhere, integrated into every moment of daily life.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促进身体燃脂高效促进健康减重。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个性化定量设计，确保每次使用剂量准确无误。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多维度作用机制，综合改善代谢、能量与食欲。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轻松携带，随时随地，融入日常生活的每一刻。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Metabolic upgrade: activate the inner fat burning power and accelerate daily calorie consumption.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All-day vitality: energy source, say goodbye to fatigue, and improve daily performance.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Appetite control: help regulate food desire, avoid excessive intake, and easily manage diet.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Targeted fat burning: focus on stubborn areas, accelerate fat decomposition, and reshape body lines.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Easy to use: one drop and one wipe, simple operation, quickly integrate into daily habits.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Continue to use, witness positive changes in the body, and maintain a healthy weight.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Assist healthy diet and exercise to accelerate the achievement of weight loss goals.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Whether at home, at work or traveling, add points to health at any time.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Carefully care for the body, avoid violent reactions, and have strong adaptability.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Promote physical and mental harmony, improve quality of life and happiness.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Strict quality control, high-standard production, users can rest assured.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Beautiful design, fashionable packaging, reflect taste, and enjoy using it.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Gentle and non-aggressive conditioning method, suitable for long-term use.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Gradually adjust the physique, reduce the impact on the body, and promote healthy weight loss.</w:t>
            </w:r>
          </w:p>
          <w:p>
            <w:pPr>
              <w:numPr>
                <w:numId w:val="0"/>
              </w:numPr>
              <w:bidi w:val="0"/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Implement personalized health management plans to meet the needs of different groups of people.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代谢升级：激活内在燃脂力，加速日常卡路里消耗。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全天候活力：能量源泉，告别疲劳，提升日常表现。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食欲智控：帮助调节饮食欲望，避免过量摄入，轻松管理饮食。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定向燃脂：聚焦顽固区域，加速脂肪分解，重塑身体线条。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轻松使用：一滴一抹，简单操作，快速融入日常习惯。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持续使用，见证身体积极变化，维持健康体重。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辅助健康饮食与运动，加速达成减重目标。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无论居家、办公或旅行，随时为健康加分。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细心呵护身体，避免剧烈反应，适应性强。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促进身心和谐，提升生活质量和幸福感。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严格质量控制，高标准生产，用户放心之选。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美观设计，时尚包装，体现品味，使用亦是享受。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温和而不激进的调理方式，适合长期使用。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逐步调整体质，减少对身体的冲击，促进健康减重。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实现个性化的健康管理方案，满足不同人群需求。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Fruit glucose extract: helps provide immediate and sustained energy release, promotes the absorption and utilization of nutrients.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participates in the energy metabolism process in the body and helps regulate acid-base balance.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Mint leaf extract: helps relieve indigestion and reduce stomach discomfort.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果葡提取液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：有助于提供即时与持续的能量释放，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促进营养物质的吸收与利用。</w:t>
            </w:r>
          </w:p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葡萄糖酸内脂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：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参与体内能量代谢过程，有助于调节酸碱平衡。</w:t>
            </w:r>
          </w:p>
          <w:p>
            <w:pPr>
              <w:numPr>
                <w:ilvl w:val="0"/>
                <w:numId w:val="6"/>
              </w:numPr>
              <w:bidi w:val="0"/>
              <w:ind w:left="0" w:leftChars="0" w:firstLine="0" w:firstLineChars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2C2C36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薄荷叶提取液</w:t>
            </w: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：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有助于缓解消化不良，减轻胃部不适。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5EBD35F"/>
    <w:multiLevelType w:val="singleLevel"/>
    <w:tmpl w:val="D5EBD35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74024F7"/>
    <w:multiLevelType w:val="singleLevel"/>
    <w:tmpl w:val="E74024F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4A5E0314"/>
    <w:multiLevelType w:val="singleLevel"/>
    <w:tmpl w:val="4A5E031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705AADB0"/>
    <w:multiLevelType w:val="singleLevel"/>
    <w:tmpl w:val="705AADB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NzQ3OTQyN2VkOGVlMTRiYWRkMzQ5MDA0ZDcyMzMifQ=="/>
  </w:docVars>
  <w:rsids>
    <w:rsidRoot w:val="080F3DF8"/>
    <w:rsid w:val="077F36C0"/>
    <w:rsid w:val="080F3DF8"/>
    <w:rsid w:val="0CAD58C9"/>
    <w:rsid w:val="15017690"/>
    <w:rsid w:val="2317068C"/>
    <w:rsid w:val="24D11F05"/>
    <w:rsid w:val="2E80476E"/>
    <w:rsid w:val="327C30E0"/>
    <w:rsid w:val="41303A07"/>
    <w:rsid w:val="469F3F0A"/>
    <w:rsid w:val="47061EFA"/>
    <w:rsid w:val="4A210D4F"/>
    <w:rsid w:val="52703A79"/>
    <w:rsid w:val="52E80CE5"/>
    <w:rsid w:val="54983AE4"/>
    <w:rsid w:val="5809221B"/>
    <w:rsid w:val="5BDB3ECE"/>
    <w:rsid w:val="60A67131"/>
    <w:rsid w:val="6134670A"/>
    <w:rsid w:val="63E87188"/>
    <w:rsid w:val="78387B1F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426</Words>
  <Characters>616</Characters>
  <Lines>0</Lines>
  <Paragraphs>0</Paragraphs>
  <TotalTime>12</TotalTime>
  <ScaleCrop>false</ScaleCrop>
  <LinksUpToDate>false</LinksUpToDate>
  <CharactersWithSpaces>645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2024-06-01T07:54:00Z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EC8766A921F44C47A4C9AF9B5E48EC52_13</vt:lpwstr>
  </property>
</Properties>
</file>