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  <w:t>GOOGEER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 xml:space="preserve"> </w:t>
            </w:r>
            <w:bookmarkStart w:id="0" w:name="OLE_LINK1"/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Diet Gummies</w:t>
            </w:r>
            <w:bookmarkEnd w:id="0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2" w:name="_GoBack"/>
            <w:r>
              <w:rPr>
                <w:rFonts w:hint="default"/>
                <w:vertAlign w:val="baseline"/>
                <w:lang w:val="en-US" w:eastAsia="zh-CN"/>
              </w:rPr>
              <w:t>GOOGEER生酮维生素软糖</w:t>
            </w:r>
            <w:bookmarkEnd w:id="2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https://www.howelo.com/product/keto-acv-gummies-for-women-and-men/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配料表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MALTOSE SYRUP、SUGAR POWDER、APPLE CIDER VINEGAR CONCENTRATE (8%)、PECTIN、CITRIC ACID、SODIUM CITRATE、ASCORBIC ACID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麦芽糖浆、白糖粉、苹果醋浓缩汁(8%)、果胶、柠檬酸、柠檬酸钠、维生素C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食用说明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Take 1 to 2 capsules twice a day.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每日两次，每次1~2粒。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Promote gastrointestinal motility, improve digestion efficiency, and keep you away from indigestion.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Promote metabolism and build a solid defense for overall health.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Helps to enhance memory, concentration and mental acuity, so that you can keep a clear mind, make decisions faster, and perform better whether you are studying or working.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促进肠胃蠕动，改善消化效率，让您远离消化不良的困扰。</w:t>
            </w:r>
          </w:p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能促进新陈代谢，为整体健康筑起一道坚实的防线。</w:t>
            </w:r>
          </w:p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2C2C36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有助于增强记忆力、集中力和思维敏锐度，让您无论是在学习还是工作中都能保持头脑清醒，决策更迅速，表现更出色。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Diet Gummies、Vitamin Gummies、Digestive Candies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1" w:name="OLE_LINK2"/>
            <w:r>
              <w:rPr>
                <w:rFonts w:hint="default"/>
                <w:vertAlign w:val="baseline"/>
                <w:lang w:val="en-US" w:eastAsia="zh-CN"/>
              </w:rPr>
              <w:t>生酮维生素软糖</w:t>
            </w:r>
            <w:bookmarkEnd w:id="1"/>
            <w:r>
              <w:rPr>
                <w:rFonts w:hint="eastAsia"/>
                <w:vertAlign w:val="baseline"/>
                <w:lang w:val="en-US" w:eastAsia="zh-CN"/>
              </w:rPr>
              <w:t>、维生素软糖、助消化糖果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避免阳光直射和高温环境，请将产品放置在干燥处，避免受潮，以确保产品质量。  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生酮维生素软糖</w:t>
            </w:r>
            <w:r>
              <w:rPr>
                <w:rFonts w:hint="eastAsia"/>
                <w:vertAlign w:val="baseline"/>
                <w:lang w:val="en-US" w:eastAsia="zh-CN"/>
              </w:rPr>
              <w:t>苹果醋软糖</w:t>
            </w:r>
            <w:r>
              <w:rPr>
                <w:rFonts w:hint="default"/>
                <w:vertAlign w:val="baseline"/>
                <w:lang w:val="en-US" w:eastAsia="zh-CN"/>
              </w:rPr>
              <w:t>水果味糖果功能性营养</w:t>
            </w:r>
            <w:r>
              <w:rPr>
                <w:rFonts w:hint="eastAsia"/>
                <w:vertAlign w:val="baseline"/>
                <w:lang w:val="en-US" w:eastAsia="zh-CN"/>
              </w:rPr>
              <w:t>营养糖果健康休闲小零食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The taste is chewy and easy to carry, and you can supplement nutrition anytime and anywhere.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Balanced nutrition, added vitamins, meet daily needs, and lose weight healthily.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Sweets satisfy and reduce emotional eating.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Helps to fully tap the brain and improve learning and work efficiency.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口感Q弹，携带方便，随时随地补充营养。</w:t>
            </w:r>
          </w:p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营养均衡，添加维生素，满足日常所需，健康减重。</w:t>
            </w:r>
          </w:p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甜食满足感，减少情绪化进食。</w:t>
            </w:r>
          </w:p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助力脑力全开，提升学习工作效率。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Vitality stimulation: quickly replenish vitamin C and rejuvenate.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Health assistance: enhance immunity and be full of vitality.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Strong satiety: apple cider vinegar concentrate, naturally full, reduce hunger.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Fresh taste: citric acid adds refreshing, improves taste, and refreshes every day.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 Helps brain power to be fully activated and improves learning and work efficiency.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 Happy mood, sweet satisfaction, reduce emotional eating.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 Suitable for long-term consumption and cultivate healthy eating habits.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 Add vitamins to meet daily needs.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 Low-calorie design, combined with dietary fiber, promotes digestion.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 Provide sweetness, replace high-calorie sugar, and reduce calorie intake.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 Carefully proportioned to ensure that each capsule contains enough vitamins.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 Promote metabolism and build a solid line of defense for overall health.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 Promote gastrointestinal comfort and maintain smooth operation of the digestive system.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 Relieve occasional digestive discomfort and improve quality of life.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 Promote gastrointestinal motility and improve digestion efficiency.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活力激发：快速补充维生素C，焕发青春光彩。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健康辅助：增强免疫力，活力满满。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饱腹感强：苹果醋浓缩汁，自然饱腹，减少饥饿感。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清新口味：柠檬酸添爽，提升口感，清新每一天。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助力脑力全开，提升学习工作效率。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心情愉悦，甜食满足感，减少情绪化进食。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适合长期食用，培养健康饮食习惯。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添加维生素，满足日常所需。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低热量设计，结合膳食纤维，促进消化。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提供甜味，替代高热量糖分，减少热量摄入。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精心配比，确保每粒含足量维生素。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促进新陈代谢，为整体健康筑起一道坚实的防线。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促进肠胃舒适，维持消化系统顺畅运作。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缓解偶发性消化不适，提升生活品质。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促进肠胃蠕动，改善消化效率。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Vitamin C: powerful antioxidant, boosts immunity, and makes the skin glow.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Apple cider vinegar: aids digestion, balances the body's acid-base balance, and makes the body lighter.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Pectin: maintains intestinal health, increases satiety, and assists in weight loss.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6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维生素C：强效抗氧化，促进免疫力，焕发肌肤光彩。</w:t>
            </w:r>
          </w:p>
          <w:p>
            <w:pPr>
              <w:numPr>
                <w:ilvl w:val="0"/>
                <w:numId w:val="6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苹果醋：助消化，平衡体内酸碱，轻盈体态。</w:t>
            </w:r>
          </w:p>
          <w:p>
            <w:pPr>
              <w:numPr>
                <w:ilvl w:val="0"/>
                <w:numId w:val="6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果胶：维护肠道健康，增进饱腹感，辅助减重。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89D442E"/>
    <w:multiLevelType w:val="singleLevel"/>
    <w:tmpl w:val="B89D442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66CB574"/>
    <w:multiLevelType w:val="singleLevel"/>
    <w:tmpl w:val="C66CB574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B925A9E"/>
    <w:multiLevelType w:val="singleLevel"/>
    <w:tmpl w:val="FB925A9E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F724F7E"/>
    <w:multiLevelType w:val="singleLevel"/>
    <w:tmpl w:val="FF724F7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xNzQ3OTQyN2VkOGVlMTRiYWRkMzQ5MDA0ZDcyMzMifQ=="/>
  </w:docVars>
  <w:rsids>
    <w:rsidRoot w:val="080F3DF8"/>
    <w:rsid w:val="077F36C0"/>
    <w:rsid w:val="080F3DF8"/>
    <w:rsid w:val="0CAD58C9"/>
    <w:rsid w:val="15017690"/>
    <w:rsid w:val="2317068C"/>
    <w:rsid w:val="24D11F05"/>
    <w:rsid w:val="2E80476E"/>
    <w:rsid w:val="327C30E0"/>
    <w:rsid w:val="41303A07"/>
    <w:rsid w:val="469F3F0A"/>
    <w:rsid w:val="47061EFA"/>
    <w:rsid w:val="4A210D4F"/>
    <w:rsid w:val="52E80CE5"/>
    <w:rsid w:val="54983AE4"/>
    <w:rsid w:val="5809221B"/>
    <w:rsid w:val="58FA1190"/>
    <w:rsid w:val="5BDB3ECE"/>
    <w:rsid w:val="60A67131"/>
    <w:rsid w:val="6134670A"/>
    <w:rsid w:val="63E87188"/>
    <w:rsid w:val="78387B1F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426</Words>
  <Characters>616</Characters>
  <Lines>0</Lines>
  <Paragraphs>0</Paragraphs>
  <TotalTime>23</TotalTime>
  <ScaleCrop>false</ScaleCrop>
  <LinksUpToDate>false</LinksUpToDate>
  <CharactersWithSpaces>645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2024-05-31T08:37:27Z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E7C58B140EB240F8A7475DE1D2B1B925_13</vt:lpwstr>
  </property>
</Properties>
</file>