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OCEAURA</w:t>
            </w:r>
            <w:r>
              <w:rPr>
                <w:rFonts w:hint="eastAsia"/>
                <w:vertAlign w:val="baseline"/>
                <w:lang w:val="en-US" w:eastAsia="zh-CN"/>
              </w:rPr>
              <w:t xml:space="preserve"> Whole Body Deodorant</w:t>
            </w:r>
          </w:p>
        </w:tc>
        <w:tc>
          <w:tcPr>
            <w:tcW w:w="2040" w:type="dxa"/>
          </w:tcPr>
          <w:p>
            <w:pPr>
              <w:bidi w:val="0"/>
              <w:jc w:val="center"/>
              <w:rPr>
                <w:rFonts w:hint="default"/>
                <w:vertAlign w:val="baseline"/>
                <w:lang w:val="en-US" w:eastAsia="zh-CN"/>
              </w:rPr>
            </w:pPr>
            <w:r>
              <w:rPr>
                <w:rFonts w:hint="default"/>
                <w:vertAlign w:val="baseline"/>
                <w:lang w:val="en-US" w:eastAsia="zh-CN"/>
              </w:rPr>
              <w:t>OCEAURA</w:t>
            </w:r>
            <w:r>
              <w:rPr>
                <w:rFonts w:hint="eastAsia"/>
                <w:vertAlign w:val="baseline"/>
                <w:lang w:val="en-US" w:eastAsia="zh-CN"/>
              </w:rPr>
              <w:t>身体除臭棒（原味&amp;玫瑰&amp;薰衣草&amp;薄荷&amp;椰子&amp;橘子）</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https://www.ebay.ph/itm/115927756210</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default"/>
                <w:b/>
                <w:bCs/>
                <w:vertAlign w:val="baseline"/>
                <w:lang w:val="en-US" w:eastAsia="zh-CN"/>
              </w:rPr>
              <w:t>UNSCENTED:</w:t>
            </w:r>
            <w:r>
              <w:rPr>
                <w:rFonts w:hint="default"/>
                <w:vertAlign w:val="baseline"/>
                <w:lang w:val="en-US" w:eastAsia="zh-CN"/>
              </w:rPr>
              <w:t>TOCOPHEROL,GLYCERIN,PERSEA GRATISSIMA (AVOCADO) OIL,SIMMONDSIA CHINENSIS (JOJOBA) SEED OIL,ALOE BARBADENSIS LEAF EXTRACT</w:t>
            </w:r>
          </w:p>
          <w:p>
            <w:pPr>
              <w:bidi w:val="0"/>
              <w:jc w:val="center"/>
              <w:rPr>
                <w:rFonts w:hint="default"/>
                <w:vertAlign w:val="baseline"/>
                <w:lang w:val="en-US" w:eastAsia="zh-CN"/>
              </w:rPr>
            </w:pPr>
          </w:p>
          <w:p>
            <w:pPr>
              <w:bidi w:val="0"/>
              <w:jc w:val="center"/>
              <w:rPr>
                <w:rFonts w:hint="default"/>
                <w:b w:val="0"/>
                <w:bCs w:val="0"/>
                <w:vertAlign w:val="baseline"/>
                <w:lang w:val="en-US" w:eastAsia="zh-CN"/>
              </w:rPr>
            </w:pPr>
            <w:r>
              <w:rPr>
                <w:rFonts w:hint="default"/>
                <w:b/>
                <w:bCs/>
                <w:vertAlign w:val="baseline"/>
                <w:lang w:val="en-US" w:eastAsia="zh-CN"/>
              </w:rPr>
              <w:t>ROSE:</w:t>
            </w:r>
            <w:r>
              <w:rPr>
                <w:rFonts w:hint="default"/>
                <w:b w:val="0"/>
                <w:bCs w:val="0"/>
                <w:vertAlign w:val="baseline"/>
                <w:lang w:val="en-US" w:eastAsia="zh-CN"/>
              </w:rPr>
              <w:t>TOCOPHEROL,GLYCERIN,PERSEA GRATISSIMA (AVOCADO) OIL,SIMMONDSIA CHINENSIS (JOJOBA) SEED OIL,ROSA RUGOSA FLOWER EXTRACT</w:t>
            </w:r>
          </w:p>
          <w:p>
            <w:pPr>
              <w:bidi w:val="0"/>
              <w:jc w:val="center"/>
              <w:rPr>
                <w:rFonts w:hint="default"/>
                <w:b w:val="0"/>
                <w:bCs w:val="0"/>
                <w:vertAlign w:val="baseline"/>
                <w:lang w:val="en-US" w:eastAsia="zh-CN"/>
              </w:rPr>
            </w:pPr>
          </w:p>
          <w:p>
            <w:pPr>
              <w:bidi w:val="0"/>
              <w:jc w:val="center"/>
              <w:rPr>
                <w:rFonts w:hint="default"/>
                <w:b w:val="0"/>
                <w:bCs w:val="0"/>
                <w:vertAlign w:val="baseline"/>
                <w:lang w:val="en-US" w:eastAsia="zh-CN"/>
              </w:rPr>
            </w:pPr>
            <w:r>
              <w:rPr>
                <w:rFonts w:hint="default"/>
                <w:b/>
                <w:bCs/>
                <w:vertAlign w:val="baseline"/>
                <w:lang w:val="en-US" w:eastAsia="zh-CN"/>
              </w:rPr>
              <w:t>LAVENDER:</w:t>
            </w:r>
            <w:r>
              <w:rPr>
                <w:rFonts w:hint="default"/>
                <w:b w:val="0"/>
                <w:bCs w:val="0"/>
                <w:vertAlign w:val="baseline"/>
                <w:lang w:val="en-US" w:eastAsia="zh-CN"/>
              </w:rPr>
              <w:t>TOCOPHEROL,GLYCERIN,PERSEA GRATISSIMA (AVOCADO) OIL,SIMMONDSIA CHINENSIS (JOJOBA) SEED OIL,LAVANDULA ANGUSTIFOLIA (LAVENDER) FLOWER EXTRACT</w:t>
            </w:r>
          </w:p>
          <w:p>
            <w:pPr>
              <w:bidi w:val="0"/>
              <w:jc w:val="center"/>
              <w:rPr>
                <w:rFonts w:hint="default"/>
                <w:b w:val="0"/>
                <w:bCs w:val="0"/>
                <w:vertAlign w:val="baseline"/>
                <w:lang w:val="en-US" w:eastAsia="zh-CN"/>
              </w:rPr>
            </w:pPr>
          </w:p>
          <w:p>
            <w:pPr>
              <w:bidi w:val="0"/>
              <w:jc w:val="center"/>
              <w:rPr>
                <w:rFonts w:hint="default"/>
                <w:b w:val="0"/>
                <w:bCs w:val="0"/>
                <w:vertAlign w:val="baseline"/>
                <w:lang w:val="en-US" w:eastAsia="zh-CN"/>
              </w:rPr>
            </w:pPr>
            <w:r>
              <w:rPr>
                <w:rFonts w:hint="default"/>
                <w:b/>
                <w:bCs/>
                <w:vertAlign w:val="baseline"/>
                <w:lang w:val="en-US" w:eastAsia="zh-CN"/>
              </w:rPr>
              <w:t>MINT:</w:t>
            </w:r>
            <w:r>
              <w:rPr>
                <w:rFonts w:hint="default"/>
                <w:b w:val="0"/>
                <w:bCs w:val="0"/>
                <w:vertAlign w:val="baseline"/>
                <w:lang w:val="en-US" w:eastAsia="zh-CN"/>
              </w:rPr>
              <w:t>TOCOPHEROL,GLYCERIN,PERSEA GRATISSIMA (AVOCADO) OIL,SIMMONDSIA CHINENSIS (JOJOBA) SEED OIL,MENTHA ARVENSIS EXTRACT</w:t>
            </w:r>
          </w:p>
          <w:p>
            <w:pPr>
              <w:bidi w:val="0"/>
              <w:jc w:val="center"/>
              <w:rPr>
                <w:rFonts w:hint="default"/>
                <w:b w:val="0"/>
                <w:bCs w:val="0"/>
                <w:vertAlign w:val="baseline"/>
                <w:lang w:val="en-US" w:eastAsia="zh-CN"/>
              </w:rPr>
            </w:pPr>
          </w:p>
          <w:p>
            <w:pPr>
              <w:bidi w:val="0"/>
              <w:jc w:val="center"/>
              <w:rPr>
                <w:rFonts w:hint="default"/>
                <w:b w:val="0"/>
                <w:bCs w:val="0"/>
                <w:vertAlign w:val="baseline"/>
                <w:lang w:val="en-US" w:eastAsia="zh-CN"/>
              </w:rPr>
            </w:pPr>
            <w:r>
              <w:rPr>
                <w:rFonts w:hint="default"/>
                <w:b/>
                <w:bCs/>
                <w:vertAlign w:val="baseline"/>
                <w:lang w:val="en-US" w:eastAsia="zh-CN"/>
              </w:rPr>
              <w:t>COCONUT:</w:t>
            </w:r>
            <w:r>
              <w:rPr>
                <w:rFonts w:hint="default"/>
                <w:b w:val="0"/>
                <w:bCs w:val="0"/>
                <w:vertAlign w:val="baseline"/>
                <w:lang w:val="en-US" w:eastAsia="zh-CN"/>
              </w:rPr>
              <w:t>TOCOPHEROL,GLYCERIN,PERSEA GRATISSIMA (AVOCADO) OIL,SIMMONDSIA CHINENSIS (JOJOBA) SEED OIL,COCOS NUCIFERA (COCONUT) FRUIT EXTRACT</w:t>
            </w:r>
          </w:p>
          <w:p>
            <w:pPr>
              <w:bidi w:val="0"/>
              <w:jc w:val="center"/>
              <w:rPr>
                <w:rFonts w:hint="default"/>
                <w:b w:val="0"/>
                <w:bCs w:val="0"/>
                <w:vertAlign w:val="baseline"/>
                <w:lang w:val="en-US" w:eastAsia="zh-CN"/>
              </w:rPr>
            </w:pPr>
          </w:p>
          <w:p>
            <w:pPr>
              <w:bidi w:val="0"/>
              <w:jc w:val="center"/>
              <w:rPr>
                <w:rFonts w:hint="default"/>
                <w:b w:val="0"/>
                <w:bCs w:val="0"/>
                <w:vertAlign w:val="baseline"/>
                <w:lang w:val="en-US" w:eastAsia="zh-CN"/>
              </w:rPr>
            </w:pPr>
            <w:r>
              <w:rPr>
                <w:rFonts w:hint="default"/>
                <w:b/>
                <w:bCs/>
                <w:vertAlign w:val="baseline"/>
                <w:lang w:val="en-US" w:eastAsia="zh-CN"/>
              </w:rPr>
              <w:t>TANGERINE:</w:t>
            </w:r>
            <w:r>
              <w:rPr>
                <w:rFonts w:hint="default"/>
                <w:b w:val="0"/>
                <w:bCs w:val="0"/>
                <w:vertAlign w:val="baseline"/>
                <w:lang w:val="en-US" w:eastAsia="zh-CN"/>
              </w:rPr>
              <w:t>TOCOPHEROL,GLYCERIN,PERSEA GRATISSIMA (AVOCADO) OIL,SIMMONDSIA CHINENSIS (JOJOBA) SEED OIL,CITRUS RETICULATA (TANGERINE) FRUIT EXTRACT</w:t>
            </w:r>
          </w:p>
        </w:tc>
        <w:tc>
          <w:tcPr>
            <w:tcW w:w="2040" w:type="dxa"/>
          </w:tcPr>
          <w:p>
            <w:pPr>
              <w:bidi w:val="0"/>
              <w:jc w:val="center"/>
              <w:rPr>
                <w:rFonts w:hint="default" w:ascii="Times New Roman" w:hAnsi="Times New Roman" w:eastAsia="宋体"/>
                <w:sz w:val="22"/>
                <w:szCs w:val="22"/>
                <w:lang w:val="en-US" w:eastAsia="zh-CN"/>
              </w:rPr>
            </w:pPr>
            <w:r>
              <w:rPr>
                <w:rFonts w:hint="eastAsia" w:ascii="Times New Roman" w:hAnsi="Times New Roman" w:eastAsia="宋体"/>
                <w:b/>
                <w:bCs/>
                <w:sz w:val="22"/>
                <w:szCs w:val="22"/>
                <w:lang w:val="en-US" w:eastAsia="zh-CN"/>
              </w:rPr>
              <w:t>原味：</w:t>
            </w:r>
            <w:r>
              <w:rPr>
                <w:rFonts w:hint="eastAsia" w:ascii="Times New Roman" w:hAnsi="Times New Roman" w:eastAsia="宋体"/>
                <w:sz w:val="22"/>
                <w:szCs w:val="22"/>
                <w:lang w:val="en-US" w:eastAsia="zh-CN"/>
              </w:rPr>
              <w:t>维生素E、甘油、鳄梨油、霍霍巴油、库拉索芦荟叶提取物</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p>
            <w:pPr>
              <w:bidi w:val="0"/>
              <w:jc w:val="center"/>
              <w:rPr>
                <w:rFonts w:hint="default" w:ascii="Times New Roman" w:hAnsi="Times New Roman" w:eastAsia="宋体"/>
                <w:sz w:val="22"/>
                <w:szCs w:val="22"/>
                <w:lang w:val="en-US" w:eastAsia="zh-CN"/>
              </w:rPr>
            </w:pPr>
            <w:r>
              <w:rPr>
                <w:rFonts w:hint="eastAsia" w:ascii="Times New Roman" w:hAnsi="Times New Roman" w:eastAsia="宋体"/>
                <w:b/>
                <w:bCs/>
                <w:sz w:val="22"/>
                <w:szCs w:val="22"/>
                <w:lang w:val="en-US" w:eastAsia="zh-CN"/>
              </w:rPr>
              <w:t>玫瑰：</w:t>
            </w:r>
            <w:r>
              <w:rPr>
                <w:rFonts w:hint="eastAsia" w:ascii="Times New Roman" w:hAnsi="Times New Roman" w:eastAsia="宋体"/>
                <w:sz w:val="22"/>
                <w:szCs w:val="22"/>
                <w:lang w:val="en-US" w:eastAsia="zh-CN"/>
              </w:rPr>
              <w:t>维生素E、甘油、鳄梨油、霍霍巴油、玫瑰花提取物</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b/>
                <w:bCs/>
                <w:sz w:val="22"/>
                <w:szCs w:val="22"/>
                <w:lang w:val="en-US" w:eastAsia="zh-CN"/>
              </w:rPr>
              <w:t>薰衣草：</w:t>
            </w:r>
            <w:r>
              <w:rPr>
                <w:rFonts w:hint="eastAsia" w:ascii="Times New Roman" w:hAnsi="Times New Roman" w:eastAsia="宋体"/>
                <w:sz w:val="22"/>
                <w:szCs w:val="22"/>
                <w:lang w:val="en-US" w:eastAsia="zh-CN"/>
              </w:rPr>
              <w:t>维生素E、甘油、鳄梨油、霍霍巴油、薰衣草花提取物</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b/>
                <w:bCs/>
                <w:sz w:val="22"/>
                <w:szCs w:val="22"/>
                <w:lang w:val="en-US" w:eastAsia="zh-CN"/>
              </w:rPr>
              <w:t>薄荷：</w:t>
            </w:r>
            <w:r>
              <w:rPr>
                <w:rFonts w:hint="eastAsia" w:ascii="Times New Roman" w:hAnsi="Times New Roman" w:eastAsia="宋体"/>
                <w:sz w:val="22"/>
                <w:szCs w:val="22"/>
                <w:lang w:val="en-US" w:eastAsia="zh-CN"/>
              </w:rPr>
              <w:t>维生素E、甘油、鳄梨油、霍霍巴油、薄荷提取物</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p>
            <w:pPr>
              <w:bidi w:val="0"/>
              <w:jc w:val="center"/>
              <w:rPr>
                <w:rFonts w:hint="default" w:ascii="Times New Roman" w:hAnsi="Times New Roman" w:eastAsia="宋体"/>
                <w:sz w:val="22"/>
                <w:szCs w:val="22"/>
                <w:lang w:val="en-US" w:eastAsia="zh-CN"/>
              </w:rPr>
            </w:pPr>
            <w:r>
              <w:rPr>
                <w:rFonts w:hint="eastAsia" w:ascii="Times New Roman" w:hAnsi="Times New Roman" w:eastAsia="宋体"/>
                <w:b/>
                <w:bCs/>
                <w:sz w:val="22"/>
                <w:szCs w:val="22"/>
                <w:lang w:val="en-US" w:eastAsia="zh-CN"/>
              </w:rPr>
              <w:t>椰子：</w:t>
            </w:r>
            <w:r>
              <w:rPr>
                <w:rFonts w:hint="eastAsia" w:ascii="Times New Roman" w:hAnsi="Times New Roman" w:eastAsia="宋体"/>
                <w:sz w:val="22"/>
                <w:szCs w:val="22"/>
                <w:lang w:val="en-US" w:eastAsia="zh-CN"/>
              </w:rPr>
              <w:t>维生素E、甘油、鳄梨油、霍霍巴油、椰子果提取物</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b/>
                <w:bCs/>
                <w:sz w:val="22"/>
                <w:szCs w:val="22"/>
                <w:lang w:val="en-US" w:eastAsia="zh-CN"/>
              </w:rPr>
              <w:t>橘子：</w:t>
            </w:r>
            <w:r>
              <w:rPr>
                <w:rFonts w:hint="eastAsia" w:ascii="Times New Roman" w:hAnsi="Times New Roman" w:eastAsia="宋体"/>
                <w:sz w:val="22"/>
                <w:szCs w:val="22"/>
                <w:lang w:val="en-US" w:eastAsia="zh-CN"/>
              </w:rPr>
              <w:t>维生素E、甘油、鳄梨油、霍霍巴油、柑橘果提取物</w:t>
            </w:r>
          </w:p>
          <w:p>
            <w:pPr>
              <w:bidi w:val="0"/>
              <w:jc w:val="center"/>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p>
            <w:pPr>
              <w:bidi w:val="0"/>
              <w:jc w:val="center"/>
              <w:rPr>
                <w:rFonts w:hint="eastAsia" w:ascii="Times New Roman" w:hAnsi="Times New Roman" w:eastAsia="宋体"/>
                <w:sz w:val="22"/>
                <w:szCs w:val="22"/>
                <w:lang w:val="en-US" w:eastAsia="zh-CN"/>
              </w:rPr>
            </w:pPr>
          </w:p>
          <w:p>
            <w:pPr>
              <w:bidi w:val="0"/>
              <w:jc w:val="center"/>
              <w:rPr>
                <w:rFonts w:hint="eastAsia" w:ascii="Times New Roman" w:hAnsi="Times New Roman" w:eastAsia="宋体"/>
                <w:sz w:val="22"/>
                <w:szCs w:val="22"/>
                <w:lang w:val="en-US" w:eastAsia="zh-CN"/>
              </w:rPr>
            </w:pPr>
          </w:p>
          <w:p>
            <w:pPr>
              <w:bidi w:val="0"/>
              <w:jc w:val="center"/>
              <w:rPr>
                <w:rFonts w:hint="eastAsia" w:ascii="Times New Roman" w:hAnsi="Times New Roman" w:eastAsia="宋体"/>
                <w:sz w:val="22"/>
                <w:szCs w:val="22"/>
                <w:lang w:val="en-US" w:eastAsia="zh-CN"/>
              </w:rPr>
            </w:pPr>
          </w:p>
          <w:p>
            <w:pPr>
              <w:bidi w:val="0"/>
              <w:jc w:val="center"/>
              <w:rPr>
                <w:rFonts w:hint="eastAsia" w:ascii="Times New Roman" w:hAnsi="Times New Roman" w:eastAsia="宋体"/>
                <w:sz w:val="22"/>
                <w:szCs w:val="22"/>
                <w:lang w:val="en-US" w:eastAsia="zh-CN"/>
              </w:rPr>
            </w:pPr>
          </w:p>
          <w:p>
            <w:pPr>
              <w:bidi w:val="0"/>
              <w:jc w:val="center"/>
              <w:rPr>
                <w:rFonts w:hint="eastAsia" w:ascii="Times New Roman" w:hAnsi="Times New Roman" w:eastAsia="宋体"/>
                <w:sz w:val="22"/>
                <w:szCs w:val="22"/>
                <w:lang w:val="en-US" w:eastAsia="zh-CN"/>
              </w:rPr>
            </w:pPr>
          </w:p>
          <w:p>
            <w:pPr>
              <w:bidi w:val="0"/>
              <w:jc w:val="center"/>
              <w:rPr>
                <w:rFonts w:hint="default" w:ascii="Times New Roman" w:hAnsi="Times New Roman" w:eastAsia="宋体"/>
                <w:sz w:val="22"/>
                <w:szCs w:val="22"/>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1. Clean area you need to use</w:t>
            </w:r>
          </w:p>
          <w:p>
            <w:pPr>
              <w:bidi w:val="0"/>
              <w:jc w:val="left"/>
              <w:rPr>
                <w:rFonts w:hint="eastAsia" w:ascii="Arial Black" w:hAnsi="Arial Black" w:eastAsia="Times New Roman" w:cs="Arial Black"/>
                <w:sz w:val="22"/>
                <w:szCs w:val="22"/>
                <w:lang w:val="en-US" w:eastAsia="zh-CN"/>
              </w:rPr>
            </w:pPr>
            <w:r>
              <w:rPr>
                <w:rFonts w:hint="default" w:eastAsia="Times New Roman" w:cs="Arial Black" w:asciiTheme="minorAscii" w:hAnsiTheme="minorAscii"/>
                <w:sz w:val="22"/>
                <w:szCs w:val="22"/>
                <w:lang w:val="en-US" w:eastAsia="zh-CN"/>
              </w:rPr>
              <w:t>2. Open the lid, rotate the bottom shaft gently, and then launch the stick and directly apply it in the area that needs to be used.</w:t>
            </w:r>
          </w:p>
        </w:tc>
        <w:tc>
          <w:tcPr>
            <w:tcW w:w="2040" w:type="dxa"/>
          </w:tcPr>
          <w:p>
            <w:pPr>
              <w:numPr>
                <w:ilvl w:val="0"/>
                <w:numId w:val="0"/>
              </w:numPr>
              <w:bidi w:val="0"/>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1.清洁需要使用的区域</w:t>
            </w:r>
          </w:p>
          <w:p>
            <w:pPr>
              <w:numPr>
                <w:ilvl w:val="0"/>
                <w:numId w:val="0"/>
              </w:numPr>
              <w:bidi w:val="0"/>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2.打开盖子，轻轻旋转底部轴，然后推出棒体并直接应用于需要使用的区域</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1. Can remove underarms and body odors and provide long -term deodorization effects.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2. The texture is refreshing, and no greasy feeling will be left after applying to ensure that the skin is refreshing.</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3. Add moisturizing ingredients to help moisturize the skin and keep the skin soft and moist.</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4. Do not leave white marks or residues after use, which will not cause yellow or white spots on the clothes.</w:t>
            </w:r>
          </w:p>
          <w:p>
            <w:pPr>
              <w:bidi w:val="0"/>
              <w:jc w:val="left"/>
              <w:rPr>
                <w:rFonts w:hint="eastAsia" w:ascii="Arial Black" w:hAnsi="Arial Black" w:eastAsia="Times New Roman" w:cs="Arial Black"/>
                <w:sz w:val="22"/>
                <w:szCs w:val="22"/>
                <w:lang w:val="en-US" w:eastAsia="zh-CN"/>
              </w:rPr>
            </w:pPr>
            <w:r>
              <w:rPr>
                <w:rFonts w:hint="default" w:cstheme="minorBidi"/>
                <w:kern w:val="2"/>
                <w:sz w:val="21"/>
                <w:szCs w:val="24"/>
                <w:lang w:val="en-US" w:eastAsia="zh-CN" w:bidi="ar-SA"/>
              </w:rPr>
              <w:t>5. Mild ingredients, suitable for all skin types, including sensitive skin.</w:t>
            </w:r>
          </w:p>
        </w:tc>
        <w:tc>
          <w:tcPr>
            <w:tcW w:w="2040" w:type="dxa"/>
          </w:tcPr>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1.能够去除腋下和身体异味，提供长效的除臭效果。</w:t>
            </w:r>
          </w:p>
          <w:p>
            <w:pPr>
              <w:numPr>
                <w:ilvl w:val="0"/>
                <w:numId w:val="0"/>
              </w:numPr>
              <w:bidi w:val="0"/>
              <w:ind w:leftChars="0"/>
              <w:jc w:val="left"/>
              <w:rPr>
                <w:rFonts w:hint="default"/>
                <w:sz w:val="22"/>
                <w:szCs w:val="22"/>
                <w:vertAlign w:val="baseline"/>
                <w:lang w:val="en-US" w:eastAsia="zh-CN"/>
              </w:rPr>
            </w:pPr>
            <w:r>
              <w:rPr>
                <w:rFonts w:hint="eastAsia"/>
                <w:sz w:val="22"/>
                <w:szCs w:val="22"/>
                <w:vertAlign w:val="baseline"/>
                <w:lang w:val="en-US" w:eastAsia="zh-CN"/>
              </w:rPr>
              <w:t>2.质地清爽，涂抹后不会留下油腻感，确保肌肤清爽。</w:t>
            </w:r>
          </w:p>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3.添加保湿成分，有助于滋润皮肤，保持肌肤柔软水润。</w:t>
            </w:r>
          </w:p>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4.使用后不留下白色痕迹或残留物，不会导致衣服上出现黄色或白色斑点。</w:t>
            </w:r>
          </w:p>
          <w:p>
            <w:pPr>
              <w:numPr>
                <w:ilvl w:val="0"/>
                <w:numId w:val="0"/>
              </w:numPr>
              <w:bidi w:val="0"/>
              <w:ind w:leftChars="0"/>
              <w:jc w:val="left"/>
              <w:rPr>
                <w:rFonts w:hint="default"/>
                <w:sz w:val="22"/>
                <w:szCs w:val="22"/>
                <w:vertAlign w:val="baseline"/>
                <w:lang w:val="en-US" w:eastAsia="zh-CN"/>
              </w:rPr>
            </w:pPr>
            <w:r>
              <w:rPr>
                <w:rFonts w:hint="eastAsia"/>
                <w:sz w:val="22"/>
                <w:szCs w:val="22"/>
                <w:vertAlign w:val="baseline"/>
                <w:lang w:val="en-US" w:eastAsia="zh-CN"/>
              </w:rPr>
              <w:t>5.成分温和，适合所有肤质使用，包括敏感肌肤。</w:t>
            </w:r>
          </w:p>
          <w:p>
            <w:pPr>
              <w:numPr>
                <w:ilvl w:val="0"/>
                <w:numId w:val="0"/>
              </w:numPr>
              <w:bidi w:val="0"/>
              <w:ind w:leftChars="0"/>
              <w:jc w:val="left"/>
              <w:rPr>
                <w:rFonts w:hint="default"/>
                <w:sz w:val="22"/>
                <w:szCs w:val="22"/>
                <w:vertAlign w:val="baseline"/>
                <w:lang w:val="en-US" w:eastAsia="zh-CN"/>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Whole Body Deodorant;Body Deodorant;Deodorant Stick</w:t>
            </w:r>
            <w:bookmarkStart w:id="0" w:name="_GoBack"/>
            <w:bookmarkEnd w:id="0"/>
          </w:p>
        </w:tc>
        <w:tc>
          <w:tcPr>
            <w:tcW w:w="2040" w:type="dxa"/>
          </w:tcPr>
          <w:p>
            <w:pPr>
              <w:bidi w:val="0"/>
              <w:jc w:val="center"/>
              <w:rPr>
                <w:rFonts w:hint="default"/>
                <w:vertAlign w:val="baseline"/>
                <w:lang w:val="en-US" w:eastAsia="zh-CN"/>
              </w:rPr>
            </w:pPr>
            <w:r>
              <w:rPr>
                <w:rFonts w:hint="eastAsia" w:ascii="Times New Roman" w:hAnsi="Times New Roman" w:eastAsia="Times New Roman"/>
                <w:sz w:val="22"/>
                <w:szCs w:val="22"/>
                <w:lang w:val="en-US" w:eastAsia="zh-CN"/>
              </w:rPr>
              <w:t>全身除臭剂；身体除臭剂；</w:t>
            </w:r>
            <w:r>
              <w:rPr>
                <w:rFonts w:hint="eastAsia" w:ascii="Times New Roman" w:hAnsi="Times New Roman" w:eastAsia="Times New Roman" w:cstheme="minorBidi"/>
                <w:b w:val="0"/>
                <w:bCs w:val="0"/>
                <w:kern w:val="2"/>
                <w:sz w:val="22"/>
                <w:szCs w:val="22"/>
                <w:lang w:val="en-US" w:eastAsia="zh-CN" w:bidi="ar-SA"/>
              </w:rPr>
              <w:t>除臭棒</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080F3DF8"/>
    <w:rsid w:val="019943E8"/>
    <w:rsid w:val="01E054EB"/>
    <w:rsid w:val="0291556E"/>
    <w:rsid w:val="051B6ABC"/>
    <w:rsid w:val="05CE4A0E"/>
    <w:rsid w:val="080F3DF8"/>
    <w:rsid w:val="09F63F32"/>
    <w:rsid w:val="0B6273B7"/>
    <w:rsid w:val="0B923CFA"/>
    <w:rsid w:val="0C975227"/>
    <w:rsid w:val="0CAD58C9"/>
    <w:rsid w:val="0D316E34"/>
    <w:rsid w:val="0E9E4764"/>
    <w:rsid w:val="10C81F6C"/>
    <w:rsid w:val="115C2A08"/>
    <w:rsid w:val="120314AE"/>
    <w:rsid w:val="1252046D"/>
    <w:rsid w:val="1381018F"/>
    <w:rsid w:val="14CD6347"/>
    <w:rsid w:val="15017690"/>
    <w:rsid w:val="17CE5DDF"/>
    <w:rsid w:val="19476AB2"/>
    <w:rsid w:val="197B49AA"/>
    <w:rsid w:val="1A44723C"/>
    <w:rsid w:val="1ACE0CAF"/>
    <w:rsid w:val="1C7934F9"/>
    <w:rsid w:val="206261AF"/>
    <w:rsid w:val="20DB25F5"/>
    <w:rsid w:val="22F661A1"/>
    <w:rsid w:val="2317068C"/>
    <w:rsid w:val="25F17A97"/>
    <w:rsid w:val="26062EC3"/>
    <w:rsid w:val="279321FA"/>
    <w:rsid w:val="279A3F4C"/>
    <w:rsid w:val="2988265A"/>
    <w:rsid w:val="2C1C696A"/>
    <w:rsid w:val="2E5A1FFE"/>
    <w:rsid w:val="2F0C6ACF"/>
    <w:rsid w:val="3098505F"/>
    <w:rsid w:val="327C30E0"/>
    <w:rsid w:val="32C57C62"/>
    <w:rsid w:val="35621829"/>
    <w:rsid w:val="361320F7"/>
    <w:rsid w:val="36EC4568"/>
    <w:rsid w:val="371F4608"/>
    <w:rsid w:val="37B46BF1"/>
    <w:rsid w:val="37CD1A92"/>
    <w:rsid w:val="389425B0"/>
    <w:rsid w:val="389B15EE"/>
    <w:rsid w:val="39A84943"/>
    <w:rsid w:val="3B893364"/>
    <w:rsid w:val="3E5C68D6"/>
    <w:rsid w:val="3ED00456"/>
    <w:rsid w:val="4028272F"/>
    <w:rsid w:val="421B52F3"/>
    <w:rsid w:val="4278084D"/>
    <w:rsid w:val="469F3F0A"/>
    <w:rsid w:val="47061EFA"/>
    <w:rsid w:val="4804621F"/>
    <w:rsid w:val="49926934"/>
    <w:rsid w:val="4A210D4F"/>
    <w:rsid w:val="4A326EBC"/>
    <w:rsid w:val="4A64791A"/>
    <w:rsid w:val="4D052BF5"/>
    <w:rsid w:val="4E557C94"/>
    <w:rsid w:val="4EF63225"/>
    <w:rsid w:val="4F3B1580"/>
    <w:rsid w:val="50EF553E"/>
    <w:rsid w:val="517F3B8A"/>
    <w:rsid w:val="54983AE4"/>
    <w:rsid w:val="57075E55"/>
    <w:rsid w:val="57495757"/>
    <w:rsid w:val="57552534"/>
    <w:rsid w:val="5809221B"/>
    <w:rsid w:val="5BAF4E87"/>
    <w:rsid w:val="5BDB3ECE"/>
    <w:rsid w:val="5BE10DB9"/>
    <w:rsid w:val="5C83690B"/>
    <w:rsid w:val="5DF55733"/>
    <w:rsid w:val="603E2C7E"/>
    <w:rsid w:val="60F9253C"/>
    <w:rsid w:val="61273712"/>
    <w:rsid w:val="6134670A"/>
    <w:rsid w:val="614F7FD9"/>
    <w:rsid w:val="61974ADF"/>
    <w:rsid w:val="63E87188"/>
    <w:rsid w:val="653842B5"/>
    <w:rsid w:val="657038D9"/>
    <w:rsid w:val="685E4640"/>
    <w:rsid w:val="691C7FF8"/>
    <w:rsid w:val="6A266340"/>
    <w:rsid w:val="6AED777A"/>
    <w:rsid w:val="6BC9093E"/>
    <w:rsid w:val="6BEB2C39"/>
    <w:rsid w:val="6C8B1DAA"/>
    <w:rsid w:val="6EA35A54"/>
    <w:rsid w:val="6F3928F9"/>
    <w:rsid w:val="6FEB642F"/>
    <w:rsid w:val="707A561A"/>
    <w:rsid w:val="71117F3D"/>
    <w:rsid w:val="7121017E"/>
    <w:rsid w:val="72FB055A"/>
    <w:rsid w:val="73423E66"/>
    <w:rsid w:val="748D12C5"/>
    <w:rsid w:val="760D6F59"/>
    <w:rsid w:val="76EC6B38"/>
    <w:rsid w:val="783B1B25"/>
    <w:rsid w:val="7866291A"/>
    <w:rsid w:val="797C31AF"/>
    <w:rsid w:val="7A5076C4"/>
    <w:rsid w:val="7BD35DF1"/>
    <w:rsid w:val="7C645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Eon</cp:lastModifiedBy>
  <dcterms:modified xsi:type="dcterms:W3CDTF">2024-02-22T06:59:01Z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8A5EB62FACDD48CEA20277A35901ACD6_13</vt:lpwstr>
  </property>
</Properties>
</file>